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4FF80" w14:textId="77777777" w:rsidR="00917788" w:rsidRDefault="00743DF3" w:rsidP="00743DF3">
      <w:pPr>
        <w:keepNext/>
        <w:spacing w:after="0" w:line="360" w:lineRule="auto"/>
        <w:ind w:left="4956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</w:t>
      </w:r>
    </w:p>
    <w:p w14:paraId="590F9EC5" w14:textId="4795F6E5" w:rsidR="001D41F8" w:rsidRPr="008B386C" w:rsidRDefault="00917788" w:rsidP="00917788">
      <w:pPr>
        <w:keepNext/>
        <w:spacing w:after="0" w:line="360" w:lineRule="auto"/>
        <w:ind w:left="4956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</w:t>
      </w:r>
      <w:r w:rsidR="001D41F8" w:rsidRPr="008B386C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ДО</w:t>
      </w:r>
    </w:p>
    <w:p w14:paraId="474AC4F5" w14:textId="77777777" w:rsidR="001D41F8" w:rsidRPr="008B386C" w:rsidRDefault="001D41F8" w:rsidP="001D41F8">
      <w:pPr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8B386C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B386C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B386C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B386C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B386C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B386C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                 </w:t>
      </w:r>
      <w:r w:rsidRPr="008B386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МИНИСТЕРСКИЯ СЪВЕТ    </w:t>
      </w:r>
    </w:p>
    <w:p w14:paraId="1A72B93B" w14:textId="77777777" w:rsidR="001D41F8" w:rsidRPr="008B386C" w:rsidRDefault="001D41F8" w:rsidP="001D41F8">
      <w:pPr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B386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8B386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8B386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8B386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8B386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8B386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8B386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         НА РЕПУБЛИКА БЪЛГАРИЯ</w:t>
      </w:r>
      <w:r w:rsidRPr="008B386C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B386C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9A7A03" w:rsidRPr="008B386C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9A7A03" w:rsidRPr="008B386C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p w14:paraId="3E38D830" w14:textId="77777777" w:rsidR="00DC0CAF" w:rsidRPr="008B386C" w:rsidRDefault="00DC0CAF" w:rsidP="001D41F8">
      <w:pPr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5CA756B" w14:textId="77777777" w:rsidR="001D41F8" w:rsidRPr="008B386C" w:rsidRDefault="001D41F8" w:rsidP="001D41F8">
      <w:pPr>
        <w:keepNext/>
        <w:spacing w:after="0" w:line="360" w:lineRule="auto"/>
        <w:jc w:val="center"/>
        <w:outlineLvl w:val="3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8B386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Д  О  К  Л  А  Д</w:t>
      </w:r>
    </w:p>
    <w:p w14:paraId="63074463" w14:textId="763FF41D" w:rsidR="001D41F8" w:rsidRPr="008B386C" w:rsidRDefault="00A7274E" w:rsidP="001D41F8">
      <w:pPr>
        <w:spacing w:after="0" w:line="36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8B386C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от</w:t>
      </w:r>
      <w:r w:rsidR="001D41F8" w:rsidRPr="008B386C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14:paraId="6F104E79" w14:textId="4FAE9834" w:rsidR="009465C2" w:rsidRPr="00917788" w:rsidRDefault="00524B31" w:rsidP="00917788">
      <w:pPr>
        <w:spacing w:after="0" w:line="36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8B386C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ИВАН ИВАНОВ</w:t>
      </w:r>
      <w:r w:rsidR="0076497E" w:rsidRPr="008B386C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981496" w:rsidRPr="008B386C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–</w:t>
      </w:r>
      <w:r w:rsidR="001A0BED" w:rsidRPr="008B386C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76497E" w:rsidRPr="008B386C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МИНИСТЪР</w:t>
      </w:r>
      <w:r w:rsidR="001A0BED" w:rsidRPr="008B386C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1D41F8" w:rsidRPr="008B386C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НА РЕГИОНАЛНОТО РАЗВИТИЕ И БЛАГОУСТРОЙСТВОТО</w:t>
      </w:r>
    </w:p>
    <w:p w14:paraId="7D2A4D86" w14:textId="77777777" w:rsidR="00A7274E" w:rsidRPr="008B386C" w:rsidRDefault="00A7274E" w:rsidP="001D41F8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5F9F6966" w14:textId="6E4C5204" w:rsidR="00744FCE" w:rsidRPr="008B386C" w:rsidRDefault="001D41F8" w:rsidP="00744FCE">
      <w:pPr>
        <w:spacing w:after="120" w:line="360" w:lineRule="auto"/>
        <w:ind w:left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B386C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>Относно:</w:t>
      </w:r>
      <w:r w:rsidRPr="008B386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 w:rsidRPr="008B386C">
        <w:rPr>
          <w:rFonts w:ascii="Times New Roman" w:eastAsia="Calibri" w:hAnsi="Times New Roman" w:cs="Times New Roman"/>
          <w:sz w:val="24"/>
          <w:szCs w:val="24"/>
          <w:lang w:eastAsia="bg-BG"/>
        </w:rPr>
        <w:t>Проект на Постановление на Министерски</w:t>
      </w:r>
      <w:r w:rsidR="009F7CB9" w:rsidRPr="008B386C">
        <w:rPr>
          <w:rFonts w:ascii="Times New Roman" w:eastAsia="Calibri" w:hAnsi="Times New Roman" w:cs="Times New Roman"/>
          <w:sz w:val="24"/>
          <w:szCs w:val="24"/>
          <w:lang w:eastAsia="bg-BG"/>
        </w:rPr>
        <w:t>я</w:t>
      </w:r>
      <w:r w:rsidRPr="008B386C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съвет </w:t>
      </w:r>
      <w:r w:rsidR="00744FCE" w:rsidRPr="008B386C">
        <w:rPr>
          <w:rFonts w:ascii="Times New Roman" w:eastAsia="Calibri" w:hAnsi="Times New Roman" w:cs="Times New Roman"/>
          <w:sz w:val="24"/>
          <w:szCs w:val="24"/>
          <w:lang w:eastAsia="bg-BG"/>
        </w:rPr>
        <w:t>за приемане на Устройствен правилник на Агенция „Пътна инфраструктура</w:t>
      </w:r>
      <w:r w:rsidR="0020503F" w:rsidRPr="008B386C">
        <w:rPr>
          <w:rFonts w:ascii="Times New Roman" w:eastAsia="Calibri" w:hAnsi="Times New Roman" w:cs="Times New Roman"/>
          <w:sz w:val="24"/>
          <w:szCs w:val="24"/>
          <w:lang w:eastAsia="bg-BG"/>
        </w:rPr>
        <w:t>“</w:t>
      </w:r>
      <w:r w:rsidR="00744FCE" w:rsidRPr="008B386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14:paraId="71F464DE" w14:textId="77777777" w:rsidR="00917788" w:rsidRDefault="00917788" w:rsidP="001D41F8">
      <w:pPr>
        <w:spacing w:after="0" w:line="360" w:lineRule="auto"/>
        <w:ind w:firstLine="708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3D2D6D59" w14:textId="20838E3C" w:rsidR="001D41F8" w:rsidRPr="008B386C" w:rsidRDefault="001D41F8" w:rsidP="001D41F8">
      <w:pPr>
        <w:spacing w:after="0" w:line="360" w:lineRule="auto"/>
        <w:ind w:firstLine="708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8B386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УВАЖАЕМИ ГОСПОДИН МИНИСТЪР - ПРЕДСЕДАТЕЛ,</w:t>
      </w:r>
    </w:p>
    <w:p w14:paraId="12C8B83E" w14:textId="77777777" w:rsidR="001D41F8" w:rsidRPr="008B386C" w:rsidRDefault="001D41F8" w:rsidP="00805E60">
      <w:pPr>
        <w:spacing w:after="0" w:line="360" w:lineRule="auto"/>
        <w:ind w:firstLine="708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8B386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УВАЖАЕМИ ГОСПОЖИ И ГОСПОДА МИНИСТРИ,</w:t>
      </w:r>
    </w:p>
    <w:p w14:paraId="3950D759" w14:textId="77777777" w:rsidR="00937B18" w:rsidRPr="008B386C" w:rsidRDefault="00937B18" w:rsidP="0023038C">
      <w:pPr>
        <w:spacing w:after="0" w:line="36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D624D57" w14:textId="0FF8F2B9" w:rsidR="000E4D97" w:rsidRPr="008B386C" w:rsidRDefault="001D41F8" w:rsidP="0020503F">
      <w:pPr>
        <w:pStyle w:val="NoSpacing"/>
        <w:spacing w:line="36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8B386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На основание чл. 31, ал. 2 от Устройствения правилник на Министерския съвет и на неговата администрация внасям за разглеждане от </w:t>
      </w:r>
      <w:r w:rsidRPr="008B386C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Министерския съвет проект на</w:t>
      </w:r>
      <w:r w:rsidRPr="008B386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23038C" w:rsidRPr="008B386C">
        <w:rPr>
          <w:rFonts w:ascii="Times New Roman" w:eastAsia="Calibri" w:hAnsi="Times New Roman" w:cs="Times New Roman"/>
          <w:sz w:val="24"/>
          <w:szCs w:val="24"/>
          <w:lang w:eastAsia="bg-BG"/>
        </w:rPr>
        <w:t>Постановление на Министерски</w:t>
      </w:r>
      <w:r w:rsidR="000E4D97" w:rsidRPr="008B386C">
        <w:rPr>
          <w:rFonts w:ascii="Times New Roman" w:eastAsia="Calibri" w:hAnsi="Times New Roman" w:cs="Times New Roman"/>
          <w:sz w:val="24"/>
          <w:szCs w:val="24"/>
          <w:lang w:eastAsia="bg-BG"/>
        </w:rPr>
        <w:t>я</w:t>
      </w:r>
      <w:r w:rsidR="0023038C" w:rsidRPr="008B386C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съвет </w:t>
      </w:r>
      <w:r w:rsidR="00350343" w:rsidRPr="008B386C">
        <w:rPr>
          <w:rFonts w:ascii="Times New Roman" w:eastAsia="Calibri" w:hAnsi="Times New Roman" w:cs="Times New Roman"/>
          <w:sz w:val="24"/>
          <w:szCs w:val="24"/>
          <w:lang w:eastAsia="bg-BG"/>
        </w:rPr>
        <w:t>за</w:t>
      </w:r>
      <w:r w:rsidR="000E4D97" w:rsidRPr="008B386C">
        <w:t xml:space="preserve"> </w:t>
      </w:r>
      <w:r w:rsidR="000E4D97" w:rsidRPr="008B386C">
        <w:rPr>
          <w:rFonts w:ascii="Times New Roman" w:eastAsia="Calibri" w:hAnsi="Times New Roman" w:cs="Times New Roman"/>
          <w:sz w:val="24"/>
          <w:szCs w:val="24"/>
          <w:lang w:eastAsia="bg-BG"/>
        </w:rPr>
        <w:t>приемане на Устройствен правилник на Агенция „Пътна инфраструктура</w:t>
      </w:r>
      <w:r w:rsidR="0020503F" w:rsidRPr="008B386C">
        <w:rPr>
          <w:rFonts w:ascii="Times New Roman" w:eastAsia="Calibri" w:hAnsi="Times New Roman" w:cs="Times New Roman"/>
          <w:sz w:val="24"/>
          <w:szCs w:val="24"/>
          <w:lang w:eastAsia="bg-BG"/>
        </w:rPr>
        <w:t>“</w:t>
      </w:r>
      <w:r w:rsidR="00350343" w:rsidRPr="008B386C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r w:rsidR="0020503F" w:rsidRPr="008B386C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(АПИ, агенцията) </w:t>
      </w:r>
      <w:r w:rsidR="000E4D97" w:rsidRPr="008B386C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и </w:t>
      </w:r>
      <w:r w:rsidR="0020503F" w:rsidRPr="008B386C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за </w:t>
      </w:r>
      <w:r w:rsidR="000E4D97" w:rsidRPr="008B386C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отмяна на </w:t>
      </w:r>
      <w:r w:rsidR="000E4D97" w:rsidRPr="008B386C">
        <w:rPr>
          <w:rFonts w:ascii="Times New Roman" w:eastAsia="Batang" w:hAnsi="Times New Roman" w:cs="Times New Roman"/>
          <w:sz w:val="24"/>
          <w:szCs w:val="24"/>
          <w:lang w:eastAsia="ko-KR"/>
        </w:rPr>
        <w:t>Правилник</w:t>
      </w:r>
      <w:r w:rsidR="0020503F" w:rsidRPr="008B386C">
        <w:rPr>
          <w:rFonts w:ascii="Times New Roman" w:eastAsia="Batang" w:hAnsi="Times New Roman" w:cs="Times New Roman"/>
          <w:sz w:val="24"/>
          <w:szCs w:val="24"/>
          <w:lang w:eastAsia="ko-KR"/>
        </w:rPr>
        <w:t>а</w:t>
      </w:r>
      <w:r w:rsidR="000E4D97" w:rsidRPr="008B386C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за структурата, дейността и организацията на работа на Агенция „Пътна инфраструктура“, приет с Постановление № 295 на Министерския съвет от 2009 г. (</w:t>
      </w:r>
      <w:proofErr w:type="spellStart"/>
      <w:r w:rsidR="000E4D97" w:rsidRPr="008B386C">
        <w:rPr>
          <w:rFonts w:ascii="Times New Roman" w:eastAsia="Batang" w:hAnsi="Times New Roman" w:cs="Times New Roman"/>
          <w:sz w:val="24"/>
          <w:szCs w:val="24"/>
          <w:lang w:eastAsia="ko-KR"/>
        </w:rPr>
        <w:t>обн</w:t>
      </w:r>
      <w:proofErr w:type="spellEnd"/>
      <w:r w:rsidR="000E4D97" w:rsidRPr="008B386C">
        <w:rPr>
          <w:rFonts w:ascii="Times New Roman" w:eastAsia="Batang" w:hAnsi="Times New Roman" w:cs="Times New Roman"/>
          <w:sz w:val="24"/>
          <w:szCs w:val="24"/>
          <w:lang w:eastAsia="ko-KR"/>
        </w:rPr>
        <w:t>., ДВ, бр. 100 от 2009</w:t>
      </w:r>
      <w:r w:rsidR="0020503F" w:rsidRPr="008B386C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0E4D97" w:rsidRPr="008B386C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г., изм. </w:t>
      </w:r>
      <w:r w:rsidR="0020503F" w:rsidRPr="008B386C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и доп., </w:t>
      </w:r>
      <w:r w:rsidR="000E4D97" w:rsidRPr="008B386C">
        <w:rPr>
          <w:rFonts w:ascii="Times New Roman" w:eastAsia="Batang" w:hAnsi="Times New Roman" w:cs="Times New Roman"/>
          <w:sz w:val="24"/>
          <w:szCs w:val="24"/>
          <w:lang w:eastAsia="ko-KR"/>
        </w:rPr>
        <w:t>бр. 102 от 2010 г., бр. 52, 83 и 97 от 2011 г., бр. 14, 22, 60 и 81 от 2012 г., бр. 93 от 2013 г., бр. 60 и 102 от 2014 г., бр. 57 от 2015 г., бр. 88 от 2016 г., бр. 2, 70 и 91 от 2018 г., бр. 12 и 52 от 2019 г., бр. 70 от 2020 г. и бр. 47 от 2022 г.).</w:t>
      </w:r>
    </w:p>
    <w:p w14:paraId="6F3E04E7" w14:textId="6243EE5B" w:rsidR="002D5242" w:rsidRPr="008B386C" w:rsidRDefault="00C20620" w:rsidP="002D524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86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Причините, които налагат приеман</w:t>
      </w:r>
      <w:r w:rsidR="00284F5B" w:rsidRPr="008B386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ето на проекта на нормативен акт</w:t>
      </w:r>
      <w:r w:rsidR="00854EC6" w:rsidRPr="008B386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8B386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са продиктувани от необходимостта</w:t>
      </w:r>
      <w:r w:rsidRPr="008B386C">
        <w:rPr>
          <w:rFonts w:ascii="Times New Roman" w:eastAsia="Times New Roman" w:hAnsi="Times New Roman" w:cs="Times New Roman"/>
          <w:sz w:val="24"/>
          <w:szCs w:val="24"/>
        </w:rPr>
        <w:t xml:space="preserve"> от оптимизация на организационната структура на </w:t>
      </w:r>
      <w:r w:rsidR="000E4D97" w:rsidRPr="008B386C">
        <w:rPr>
          <w:rFonts w:ascii="Times New Roman" w:eastAsia="Times New Roman" w:hAnsi="Times New Roman" w:cs="Times New Roman"/>
          <w:sz w:val="24"/>
          <w:szCs w:val="24"/>
        </w:rPr>
        <w:t>АПИ</w:t>
      </w:r>
      <w:r w:rsidR="00284F5B" w:rsidRPr="008B386C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8B386C">
        <w:rPr>
          <w:rFonts w:ascii="Times New Roman" w:eastAsia="Times New Roman" w:hAnsi="Times New Roman" w:cs="Times New Roman"/>
          <w:sz w:val="24"/>
          <w:szCs w:val="24"/>
        </w:rPr>
        <w:t xml:space="preserve"> функционалните характеристики на </w:t>
      </w:r>
      <w:r w:rsidR="00C66F0F" w:rsidRPr="008B386C">
        <w:rPr>
          <w:rFonts w:ascii="Times New Roman" w:eastAsia="Times New Roman" w:hAnsi="Times New Roman" w:cs="Times New Roman"/>
          <w:sz w:val="24"/>
          <w:szCs w:val="24"/>
        </w:rPr>
        <w:t xml:space="preserve">структурните </w:t>
      </w:r>
      <w:r w:rsidRPr="008B386C">
        <w:rPr>
          <w:rFonts w:ascii="Times New Roman" w:eastAsia="Times New Roman" w:hAnsi="Times New Roman" w:cs="Times New Roman"/>
          <w:sz w:val="24"/>
          <w:szCs w:val="24"/>
        </w:rPr>
        <w:t>звена на ведомството</w:t>
      </w:r>
      <w:r w:rsidR="00C66F0F" w:rsidRPr="008B386C">
        <w:rPr>
          <w:rFonts w:ascii="Times New Roman" w:eastAsia="Times New Roman" w:hAnsi="Times New Roman" w:cs="Times New Roman"/>
          <w:sz w:val="24"/>
          <w:szCs w:val="24"/>
        </w:rPr>
        <w:t xml:space="preserve"> чрез</w:t>
      </w:r>
      <w:r w:rsidRPr="008B38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F0F" w:rsidRPr="008B386C">
        <w:rPr>
          <w:rFonts w:ascii="Times New Roman" w:eastAsia="Calibri" w:hAnsi="Times New Roman" w:cs="Times New Roman"/>
          <w:sz w:val="24"/>
          <w:szCs w:val="24"/>
          <w:lang w:bidi="bg-BG"/>
        </w:rPr>
        <w:t>прецизиране на техните функции.</w:t>
      </w:r>
      <w:r w:rsidR="00C66F0F" w:rsidRPr="008B38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503F" w:rsidRPr="008B386C">
        <w:rPr>
          <w:rFonts w:ascii="Times New Roman" w:eastAsia="Times New Roman" w:hAnsi="Times New Roman" w:cs="Times New Roman"/>
          <w:sz w:val="24"/>
          <w:szCs w:val="24"/>
        </w:rPr>
        <w:t>Необходимо е</w:t>
      </w:r>
      <w:r w:rsidR="003076FE" w:rsidRPr="008B38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386C">
        <w:rPr>
          <w:rFonts w:ascii="Times New Roman" w:eastAsia="Times New Roman" w:hAnsi="Times New Roman" w:cs="Times New Roman"/>
          <w:sz w:val="24"/>
          <w:szCs w:val="24"/>
        </w:rPr>
        <w:t xml:space="preserve">повишаване ефективността </w:t>
      </w:r>
      <w:r w:rsidR="00581D5D" w:rsidRPr="008B386C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8977FE" w:rsidRPr="008B386C">
        <w:rPr>
          <w:rFonts w:ascii="Times New Roman" w:eastAsia="Times New Roman" w:hAnsi="Times New Roman" w:cs="Times New Roman"/>
          <w:sz w:val="24"/>
          <w:szCs w:val="24"/>
        </w:rPr>
        <w:t>нейната</w:t>
      </w:r>
      <w:r w:rsidRPr="008B386C">
        <w:rPr>
          <w:rFonts w:ascii="Times New Roman" w:eastAsia="Times New Roman" w:hAnsi="Times New Roman" w:cs="Times New Roman"/>
          <w:sz w:val="24"/>
          <w:szCs w:val="24"/>
        </w:rPr>
        <w:t xml:space="preserve"> дейност в приоритетни области, </w:t>
      </w:r>
      <w:r w:rsidR="0020503F" w:rsidRPr="008B386C">
        <w:rPr>
          <w:rFonts w:ascii="Times New Roman" w:eastAsia="Times New Roman" w:hAnsi="Times New Roman" w:cs="Times New Roman"/>
          <w:sz w:val="24"/>
          <w:szCs w:val="24"/>
        </w:rPr>
        <w:t xml:space="preserve">с оглед </w:t>
      </w:r>
      <w:r w:rsidRPr="008B386C">
        <w:rPr>
          <w:rFonts w:ascii="Times New Roman" w:eastAsia="Times New Roman" w:hAnsi="Times New Roman" w:cs="Times New Roman"/>
          <w:sz w:val="24"/>
          <w:szCs w:val="24"/>
        </w:rPr>
        <w:t>постигане на пълно съответствие със Закона за администрацията и действащото законодателство в</w:t>
      </w:r>
      <w:r w:rsidR="00EC1C04" w:rsidRPr="008B386C">
        <w:rPr>
          <w:rFonts w:ascii="Times New Roman" w:eastAsia="Times New Roman" w:hAnsi="Times New Roman" w:cs="Times New Roman"/>
          <w:sz w:val="24"/>
          <w:szCs w:val="24"/>
        </w:rPr>
        <w:t>ъв връзка с осъществяваната държавна политика в</w:t>
      </w:r>
      <w:r w:rsidRPr="008B386C">
        <w:rPr>
          <w:rFonts w:ascii="Times New Roman" w:eastAsia="Times New Roman" w:hAnsi="Times New Roman" w:cs="Times New Roman"/>
          <w:sz w:val="24"/>
          <w:szCs w:val="24"/>
        </w:rPr>
        <w:t xml:space="preserve"> областта на </w:t>
      </w:r>
      <w:r w:rsidR="008977FE" w:rsidRPr="008B386C">
        <w:rPr>
          <w:rFonts w:ascii="Times New Roman" w:eastAsia="Times New Roman" w:hAnsi="Times New Roman" w:cs="Times New Roman"/>
          <w:sz w:val="24"/>
          <w:szCs w:val="24"/>
        </w:rPr>
        <w:t xml:space="preserve">развитието и управлението на републиканската пътна </w:t>
      </w:r>
      <w:r w:rsidR="003076FE" w:rsidRPr="008B386C">
        <w:rPr>
          <w:rFonts w:ascii="Times New Roman" w:eastAsia="Times New Roman" w:hAnsi="Times New Roman" w:cs="Times New Roman"/>
          <w:sz w:val="24"/>
          <w:szCs w:val="24"/>
        </w:rPr>
        <w:t>мрежа</w:t>
      </w:r>
      <w:r w:rsidR="008977FE" w:rsidRPr="008B386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F51F9" w:rsidRPr="008B386C">
        <w:rPr>
          <w:rFonts w:ascii="Times New Roman" w:eastAsia="Times New Roman" w:hAnsi="Times New Roman" w:cs="Times New Roman"/>
          <w:sz w:val="24"/>
          <w:szCs w:val="24"/>
        </w:rPr>
        <w:t xml:space="preserve">С оглед </w:t>
      </w:r>
      <w:r w:rsidR="00BF51F9" w:rsidRPr="008B386C">
        <w:rPr>
          <w:rFonts w:ascii="Times New Roman" w:eastAsia="Times New Roman" w:hAnsi="Times New Roman" w:cs="Times New Roman"/>
          <w:sz w:val="24"/>
          <w:szCs w:val="24"/>
        </w:rPr>
        <w:lastRenderedPageBreak/>
        <w:t>обема на нормативните промени, т</w:t>
      </w:r>
      <w:r w:rsidR="002D5242" w:rsidRPr="008B386C">
        <w:rPr>
          <w:rFonts w:ascii="Times New Roman" w:eastAsia="Times New Roman" w:hAnsi="Times New Roman" w:cs="Times New Roman"/>
          <w:sz w:val="24"/>
          <w:szCs w:val="24"/>
        </w:rPr>
        <w:t xml:space="preserve">ова </w:t>
      </w:r>
      <w:r w:rsidR="00BF51F9" w:rsidRPr="008B386C">
        <w:rPr>
          <w:rFonts w:ascii="Times New Roman" w:eastAsia="Times New Roman" w:hAnsi="Times New Roman" w:cs="Times New Roman"/>
          <w:sz w:val="24"/>
          <w:szCs w:val="24"/>
        </w:rPr>
        <w:t>не е възможно да бъде извършено чрез</w:t>
      </w:r>
      <w:r w:rsidR="002D5242" w:rsidRPr="008B386C">
        <w:rPr>
          <w:rFonts w:ascii="Times New Roman" w:eastAsia="Times New Roman" w:hAnsi="Times New Roman" w:cs="Times New Roman"/>
          <w:sz w:val="24"/>
          <w:szCs w:val="24"/>
        </w:rPr>
        <w:t xml:space="preserve"> изменени</w:t>
      </w:r>
      <w:r w:rsidR="00BF51F9" w:rsidRPr="008B386C">
        <w:rPr>
          <w:rFonts w:ascii="Times New Roman" w:eastAsia="Times New Roman" w:hAnsi="Times New Roman" w:cs="Times New Roman"/>
          <w:sz w:val="24"/>
          <w:szCs w:val="24"/>
        </w:rPr>
        <w:t>е и допълнение на</w:t>
      </w:r>
      <w:r w:rsidR="002D5242" w:rsidRPr="008B386C">
        <w:rPr>
          <w:rFonts w:ascii="Times New Roman" w:eastAsia="Times New Roman" w:hAnsi="Times New Roman" w:cs="Times New Roman"/>
          <w:sz w:val="24"/>
          <w:szCs w:val="24"/>
        </w:rPr>
        <w:t xml:space="preserve"> действащия Правилник за структурата, дейността и организацията на работа на Агенция „Пътна инфраструктура“, </w:t>
      </w:r>
      <w:r w:rsidR="00BF51F9" w:rsidRPr="008B386C">
        <w:rPr>
          <w:rFonts w:ascii="Times New Roman" w:eastAsia="Times New Roman" w:hAnsi="Times New Roman" w:cs="Times New Roman"/>
          <w:sz w:val="24"/>
          <w:szCs w:val="24"/>
        </w:rPr>
        <w:t xml:space="preserve">а е необходимо </w:t>
      </w:r>
      <w:r w:rsidR="002D5242" w:rsidRPr="008B386C">
        <w:rPr>
          <w:rFonts w:ascii="Times New Roman" w:eastAsia="Times New Roman" w:hAnsi="Times New Roman" w:cs="Times New Roman"/>
          <w:sz w:val="24"/>
          <w:szCs w:val="24"/>
        </w:rPr>
        <w:t xml:space="preserve">приемането на нов Устройствен правилник на </w:t>
      </w:r>
      <w:r w:rsidR="0020503F" w:rsidRPr="008B386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D5242" w:rsidRPr="008B386C">
        <w:rPr>
          <w:rFonts w:ascii="Times New Roman" w:eastAsia="Times New Roman" w:hAnsi="Times New Roman" w:cs="Times New Roman"/>
          <w:sz w:val="24"/>
          <w:szCs w:val="24"/>
        </w:rPr>
        <w:t>генция</w:t>
      </w:r>
      <w:r w:rsidR="0020503F" w:rsidRPr="008B386C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2D5242" w:rsidRPr="008B386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94F0D53" w14:textId="69018541" w:rsidR="00DA0CF6" w:rsidRPr="008B386C" w:rsidRDefault="00AC18B5" w:rsidP="00CB62A8">
      <w:pPr>
        <w:spacing w:after="0" w:line="360" w:lineRule="auto"/>
        <w:ind w:firstLine="708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8B386C">
        <w:rPr>
          <w:rFonts w:ascii="Times New Roman" w:eastAsia="Calibri" w:hAnsi="Times New Roman" w:cs="Times New Roman"/>
          <w:sz w:val="24"/>
          <w:szCs w:val="24"/>
        </w:rPr>
        <w:t>Констатирано е, че организационното структу</w:t>
      </w:r>
      <w:r w:rsidR="002D5242" w:rsidRPr="008B386C">
        <w:rPr>
          <w:rFonts w:ascii="Times New Roman" w:eastAsia="Calibri" w:hAnsi="Times New Roman" w:cs="Times New Roman"/>
          <w:sz w:val="24"/>
          <w:szCs w:val="24"/>
        </w:rPr>
        <w:t>риране на администрацията в АПИ</w:t>
      </w:r>
      <w:r w:rsidRPr="008B386C">
        <w:rPr>
          <w:rFonts w:ascii="Times New Roman" w:eastAsia="Calibri" w:hAnsi="Times New Roman" w:cs="Times New Roman"/>
          <w:sz w:val="24"/>
          <w:szCs w:val="24"/>
        </w:rPr>
        <w:t xml:space="preserve"> не е в достатъчна степен ефективно, с оглед изпълнение на правомощията на</w:t>
      </w:r>
      <w:r w:rsidR="002D5242" w:rsidRPr="008B386C">
        <w:rPr>
          <w:rFonts w:ascii="Times New Roman" w:eastAsia="Calibri" w:hAnsi="Times New Roman" w:cs="Times New Roman"/>
          <w:sz w:val="24"/>
          <w:szCs w:val="24"/>
        </w:rPr>
        <w:t xml:space="preserve"> ръководния орган на </w:t>
      </w:r>
      <w:r w:rsidR="00D262F1" w:rsidRPr="008B386C">
        <w:rPr>
          <w:rFonts w:ascii="Times New Roman" w:eastAsia="Calibri" w:hAnsi="Times New Roman" w:cs="Times New Roman"/>
          <w:sz w:val="24"/>
          <w:szCs w:val="24"/>
        </w:rPr>
        <w:t>а</w:t>
      </w:r>
      <w:r w:rsidR="002D5242" w:rsidRPr="008B386C">
        <w:rPr>
          <w:rFonts w:ascii="Times New Roman" w:eastAsia="Calibri" w:hAnsi="Times New Roman" w:cs="Times New Roman"/>
          <w:sz w:val="24"/>
          <w:szCs w:val="24"/>
        </w:rPr>
        <w:t>генцията - Управителния съвет</w:t>
      </w:r>
      <w:r w:rsidR="00BF51F9" w:rsidRPr="008B386C">
        <w:rPr>
          <w:rFonts w:ascii="Times New Roman" w:eastAsia="Calibri" w:hAnsi="Times New Roman" w:cs="Times New Roman"/>
          <w:sz w:val="24"/>
          <w:szCs w:val="24"/>
        </w:rPr>
        <w:t xml:space="preserve"> (УС)</w:t>
      </w:r>
      <w:r w:rsidRPr="008B386C">
        <w:rPr>
          <w:rFonts w:ascii="Times New Roman" w:eastAsia="Calibri" w:hAnsi="Times New Roman" w:cs="Times New Roman"/>
          <w:sz w:val="24"/>
          <w:szCs w:val="24"/>
        </w:rPr>
        <w:t>. Налице е необходимост от оптимизиране на организацията на звената при осъщ</w:t>
      </w:r>
      <w:r w:rsidR="002D5242" w:rsidRPr="008B386C">
        <w:rPr>
          <w:rFonts w:ascii="Times New Roman" w:eastAsia="Calibri" w:hAnsi="Times New Roman" w:cs="Times New Roman"/>
          <w:sz w:val="24"/>
          <w:szCs w:val="24"/>
        </w:rPr>
        <w:t>ествяването на дейностите</w:t>
      </w:r>
      <w:r w:rsidRPr="008B386C">
        <w:rPr>
          <w:rFonts w:ascii="Times New Roman" w:eastAsia="Calibri" w:hAnsi="Times New Roman" w:cs="Times New Roman"/>
          <w:sz w:val="24"/>
          <w:szCs w:val="24"/>
        </w:rPr>
        <w:t xml:space="preserve">, както и укрепване на административния капацитет. </w:t>
      </w:r>
      <w:r w:rsidR="0091229B" w:rsidRPr="008B386C">
        <w:rPr>
          <w:rFonts w:ascii="Times New Roman" w:eastAsia="Calibri" w:hAnsi="Times New Roman" w:cs="Times New Roman"/>
          <w:sz w:val="24"/>
          <w:szCs w:val="24"/>
        </w:rPr>
        <w:t>Констатирана е необходимост от подобряване на координацията между административните звена във ведомството - съгласуване на общи цели, очаквани резултати и въздействия върху заинтересованите страни.</w:t>
      </w:r>
      <w:r w:rsidR="00E17CA1" w:rsidRPr="008B38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10CC" w:rsidRPr="008B386C">
        <w:rPr>
          <w:rFonts w:ascii="Times New Roman" w:eastAsia="Calibri" w:hAnsi="Times New Roman" w:cs="Times New Roman"/>
          <w:sz w:val="24"/>
          <w:szCs w:val="24"/>
        </w:rPr>
        <w:t xml:space="preserve">Именно тази констатация налага необходимост от </w:t>
      </w:r>
      <w:r w:rsidR="000A2018" w:rsidRPr="008B386C">
        <w:rPr>
          <w:rFonts w:ascii="Times New Roman" w:eastAsia="Calibri" w:hAnsi="Times New Roman" w:cs="Times New Roman"/>
          <w:sz w:val="24"/>
          <w:szCs w:val="24"/>
        </w:rPr>
        <w:t xml:space="preserve">създаване на нови и преструктуриране на съществуващи </w:t>
      </w:r>
      <w:r w:rsidR="002D5242" w:rsidRPr="008B386C">
        <w:rPr>
          <w:rFonts w:ascii="Times New Roman" w:eastAsia="Calibri" w:hAnsi="Times New Roman" w:cs="Times New Roman"/>
          <w:sz w:val="24"/>
          <w:szCs w:val="24"/>
        </w:rPr>
        <w:t>звена в АПИ</w:t>
      </w:r>
      <w:r w:rsidR="000A2018" w:rsidRPr="008B386C">
        <w:rPr>
          <w:rFonts w:ascii="Times New Roman" w:eastAsia="Calibri" w:hAnsi="Times New Roman" w:cs="Times New Roman"/>
          <w:sz w:val="24"/>
          <w:szCs w:val="24"/>
        </w:rPr>
        <w:t>, с което се цели повишаване на ефективността на цялата административна структура</w:t>
      </w:r>
      <w:r w:rsidR="006410CC" w:rsidRPr="008B386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8BF0949" w14:textId="77777777" w:rsidR="00EA1B8C" w:rsidRPr="008B386C" w:rsidRDefault="004D58F9" w:rsidP="00CB62A8">
      <w:pPr>
        <w:spacing w:after="0" w:line="360" w:lineRule="auto"/>
        <w:ind w:firstLine="708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8B386C">
        <w:rPr>
          <w:rFonts w:ascii="Times New Roman" w:eastAsia="Calibri" w:hAnsi="Times New Roman" w:cs="Times New Roman"/>
          <w:sz w:val="24"/>
          <w:szCs w:val="24"/>
        </w:rPr>
        <w:t>Извършена е</w:t>
      </w:r>
      <w:r w:rsidR="00EA1B8C" w:rsidRPr="008B386C">
        <w:rPr>
          <w:rFonts w:ascii="Times New Roman" w:eastAsia="Calibri" w:hAnsi="Times New Roman" w:cs="Times New Roman"/>
          <w:sz w:val="24"/>
          <w:szCs w:val="24"/>
        </w:rPr>
        <w:t xml:space="preserve"> оцен</w:t>
      </w:r>
      <w:r w:rsidRPr="008B386C">
        <w:rPr>
          <w:rFonts w:ascii="Times New Roman" w:eastAsia="Calibri" w:hAnsi="Times New Roman" w:cs="Times New Roman"/>
          <w:sz w:val="24"/>
          <w:szCs w:val="24"/>
        </w:rPr>
        <w:t>ка</w:t>
      </w:r>
      <w:r w:rsidR="00EA1B8C" w:rsidRPr="008B38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386C">
        <w:rPr>
          <w:rFonts w:ascii="Times New Roman" w:eastAsia="Calibri" w:hAnsi="Times New Roman" w:cs="Times New Roman"/>
          <w:sz w:val="24"/>
          <w:szCs w:val="24"/>
        </w:rPr>
        <w:t>на</w:t>
      </w:r>
      <w:r w:rsidR="00EA1B8C" w:rsidRPr="008B386C">
        <w:rPr>
          <w:rFonts w:ascii="Times New Roman" w:eastAsia="Calibri" w:hAnsi="Times New Roman" w:cs="Times New Roman"/>
          <w:sz w:val="24"/>
          <w:szCs w:val="24"/>
        </w:rPr>
        <w:t xml:space="preserve"> изпълнението на </w:t>
      </w:r>
      <w:r w:rsidR="003410CF" w:rsidRPr="008B386C">
        <w:rPr>
          <w:rFonts w:ascii="Times New Roman" w:eastAsia="Calibri" w:hAnsi="Times New Roman" w:cs="Times New Roman"/>
          <w:sz w:val="24"/>
          <w:szCs w:val="24"/>
        </w:rPr>
        <w:t>функциите</w:t>
      </w:r>
      <w:r w:rsidR="000F5316" w:rsidRPr="008B386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A1B8C" w:rsidRPr="008B386C">
        <w:rPr>
          <w:rFonts w:ascii="Times New Roman" w:eastAsia="Calibri" w:hAnsi="Times New Roman" w:cs="Times New Roman"/>
          <w:sz w:val="24"/>
          <w:szCs w:val="24"/>
        </w:rPr>
        <w:t>структурата и разпределението на отговорностите</w:t>
      </w:r>
      <w:r w:rsidRPr="008B386C">
        <w:rPr>
          <w:rFonts w:ascii="Times New Roman" w:eastAsia="Calibri" w:hAnsi="Times New Roman" w:cs="Times New Roman"/>
          <w:sz w:val="24"/>
          <w:szCs w:val="24"/>
        </w:rPr>
        <w:t xml:space="preserve"> между звената</w:t>
      </w:r>
      <w:r w:rsidR="00EA1B8C" w:rsidRPr="008B386C">
        <w:rPr>
          <w:rFonts w:ascii="Times New Roman" w:eastAsia="Calibri" w:hAnsi="Times New Roman" w:cs="Times New Roman"/>
          <w:sz w:val="24"/>
          <w:szCs w:val="24"/>
        </w:rPr>
        <w:t>.</w:t>
      </w:r>
      <w:r w:rsidR="000F5316" w:rsidRPr="008B386C">
        <w:rPr>
          <w:rFonts w:ascii="Times New Roman" w:eastAsia="Calibri" w:hAnsi="Times New Roman" w:cs="Times New Roman"/>
          <w:sz w:val="24"/>
          <w:szCs w:val="24"/>
        </w:rPr>
        <w:t xml:space="preserve"> Предложените промени също така целят</w:t>
      </w:r>
      <w:r w:rsidR="00EA1B8C" w:rsidRPr="008B386C">
        <w:rPr>
          <w:rFonts w:ascii="Times New Roman" w:eastAsia="Calibri" w:hAnsi="Times New Roman" w:cs="Times New Roman"/>
          <w:sz w:val="24"/>
          <w:szCs w:val="24"/>
        </w:rPr>
        <w:t xml:space="preserve"> подобряване взаимодействието в системата и координацията между вътрешните звена, както и засилване на фокуса върху обезпечаване на ключовите функции</w:t>
      </w:r>
      <w:r w:rsidR="00DF5EDC" w:rsidRPr="008B386C">
        <w:rPr>
          <w:rFonts w:ascii="Times New Roman" w:eastAsia="Calibri" w:hAnsi="Times New Roman" w:cs="Times New Roman"/>
          <w:sz w:val="24"/>
          <w:szCs w:val="24"/>
        </w:rPr>
        <w:t xml:space="preserve"> на</w:t>
      </w:r>
      <w:r w:rsidR="002D5242" w:rsidRPr="008B386C">
        <w:rPr>
          <w:rFonts w:ascii="Times New Roman" w:eastAsia="Calibri" w:hAnsi="Times New Roman" w:cs="Times New Roman"/>
          <w:sz w:val="24"/>
          <w:szCs w:val="24"/>
        </w:rPr>
        <w:t xml:space="preserve"> АПИ</w:t>
      </w:r>
      <w:r w:rsidR="00EA1B8C" w:rsidRPr="008B386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3D41115" w14:textId="4A368F8E" w:rsidR="004D6F47" w:rsidRPr="008B386C" w:rsidRDefault="000F5316" w:rsidP="00AC18B5">
      <w:pPr>
        <w:pStyle w:val="HTMLPreformatted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 w:eastAsia="bg-BG"/>
        </w:rPr>
      </w:pPr>
      <w:r w:rsidRPr="008B386C">
        <w:rPr>
          <w:rFonts w:ascii="Times New Roman" w:eastAsia="Calibri" w:hAnsi="Times New Roman" w:cs="Times New Roman"/>
          <w:sz w:val="24"/>
          <w:szCs w:val="24"/>
          <w:lang w:val="bg-BG"/>
        </w:rPr>
        <w:t>Констатирана е</w:t>
      </w:r>
      <w:r w:rsidR="00DA0CF6" w:rsidRPr="008B386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необходимост от оптимизиране на структурата и числеността</w:t>
      </w:r>
      <w:r w:rsidR="002D5242" w:rsidRPr="008B386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административни звена в АПИ</w:t>
      </w:r>
      <w:r w:rsidR="00DA0CF6" w:rsidRPr="008B386C">
        <w:rPr>
          <w:rFonts w:ascii="Times New Roman" w:eastAsia="Calibri" w:hAnsi="Times New Roman" w:cs="Times New Roman"/>
          <w:sz w:val="24"/>
          <w:szCs w:val="24"/>
          <w:lang w:val="bg-BG"/>
        </w:rPr>
        <w:t>, прецизиране на техните функционални характеристики, както и преодоляване на дублиращи функции. Функциите на административни звена са основно преразгледани, систематизирани и по-добре дефинирани, а новата им</w:t>
      </w:r>
      <w:r w:rsidR="00DA0CF6" w:rsidRPr="008B386C">
        <w:rPr>
          <w:rFonts w:ascii="Times New Roman" w:eastAsia="Calibri" w:hAnsi="Times New Roman" w:cs="Times New Roman"/>
          <w:sz w:val="24"/>
          <w:szCs w:val="24"/>
          <w:lang w:val="bg-BG" w:eastAsia="bg-BG"/>
        </w:rPr>
        <w:t xml:space="preserve"> регламентация съответства на функционалната компетентност </w:t>
      </w:r>
      <w:r w:rsidR="00AE0F48" w:rsidRPr="008B386C">
        <w:rPr>
          <w:rFonts w:ascii="Times New Roman" w:eastAsia="Calibri" w:hAnsi="Times New Roman" w:cs="Times New Roman"/>
          <w:sz w:val="24"/>
          <w:szCs w:val="24"/>
          <w:lang w:val="bg-BG" w:eastAsia="bg-BG"/>
        </w:rPr>
        <w:t xml:space="preserve">на АПИ, </w:t>
      </w:r>
      <w:r w:rsidR="00DA0CF6" w:rsidRPr="008B386C">
        <w:rPr>
          <w:rFonts w:ascii="Times New Roman" w:eastAsia="Calibri" w:hAnsi="Times New Roman" w:cs="Times New Roman"/>
          <w:sz w:val="24"/>
          <w:szCs w:val="24"/>
          <w:lang w:val="bg-BG" w:eastAsia="bg-BG"/>
        </w:rPr>
        <w:t>с цел оптимизиране на дейностите и укрепване на административния капацитет.</w:t>
      </w:r>
      <w:r w:rsidR="008257C9" w:rsidRPr="008B386C">
        <w:rPr>
          <w:rFonts w:ascii="Times New Roman" w:eastAsia="Calibri" w:hAnsi="Times New Roman" w:cs="Times New Roman"/>
          <w:sz w:val="24"/>
          <w:szCs w:val="24"/>
          <w:lang w:val="bg-BG" w:eastAsia="bg-BG"/>
        </w:rPr>
        <w:t xml:space="preserve"> Сред целите на предлаганите промени са и подобряване на координацията и взаимодействието на административ</w:t>
      </w:r>
      <w:r w:rsidR="003410CF" w:rsidRPr="008B386C">
        <w:rPr>
          <w:rFonts w:ascii="Times New Roman" w:eastAsia="Calibri" w:hAnsi="Times New Roman" w:cs="Times New Roman"/>
          <w:sz w:val="24"/>
          <w:szCs w:val="24"/>
          <w:lang w:val="bg-BG" w:eastAsia="bg-BG"/>
        </w:rPr>
        <w:t xml:space="preserve">ните </w:t>
      </w:r>
      <w:r w:rsidR="006410CC" w:rsidRPr="008B386C">
        <w:rPr>
          <w:rFonts w:ascii="Times New Roman" w:eastAsia="Calibri" w:hAnsi="Times New Roman" w:cs="Times New Roman"/>
          <w:sz w:val="24"/>
          <w:szCs w:val="24"/>
          <w:lang w:val="bg-BG" w:eastAsia="bg-BG"/>
        </w:rPr>
        <w:t>звена</w:t>
      </w:r>
      <w:r w:rsidR="003410CF" w:rsidRPr="008B386C">
        <w:rPr>
          <w:rFonts w:ascii="Times New Roman" w:eastAsia="Calibri" w:hAnsi="Times New Roman" w:cs="Times New Roman"/>
          <w:sz w:val="24"/>
          <w:szCs w:val="24"/>
          <w:lang w:val="bg-BG" w:eastAsia="bg-BG"/>
        </w:rPr>
        <w:t xml:space="preserve"> във ведомството.</w:t>
      </w:r>
      <w:r w:rsidR="006410CC" w:rsidRPr="008B386C">
        <w:rPr>
          <w:rFonts w:ascii="Times New Roman" w:eastAsia="Calibri" w:hAnsi="Times New Roman" w:cs="Times New Roman"/>
          <w:sz w:val="24"/>
          <w:szCs w:val="24"/>
          <w:lang w:val="bg-BG" w:eastAsia="bg-BG"/>
        </w:rPr>
        <w:t xml:space="preserve"> </w:t>
      </w:r>
    </w:p>
    <w:p w14:paraId="250C7B92" w14:textId="33E432D3" w:rsidR="00401A53" w:rsidRPr="008B386C" w:rsidRDefault="00AE0F48" w:rsidP="0029127D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B386C">
        <w:rPr>
          <w:rFonts w:ascii="Times New Roman" w:eastAsia="Calibri" w:hAnsi="Times New Roman" w:cs="Times New Roman"/>
          <w:sz w:val="24"/>
          <w:szCs w:val="24"/>
        </w:rPr>
        <w:t>Както в общата, така и в</w:t>
      </w:r>
      <w:r w:rsidR="00717680" w:rsidRPr="008B386C">
        <w:rPr>
          <w:rFonts w:ascii="Times New Roman" w:eastAsia="Calibri" w:hAnsi="Times New Roman" w:cs="Times New Roman"/>
          <w:sz w:val="24"/>
          <w:szCs w:val="24"/>
        </w:rPr>
        <w:t xml:space="preserve"> специализираната администрация е установена потребност от прецизиране функциите на част от дирекциите,</w:t>
      </w:r>
      <w:r w:rsidR="00B50A15" w:rsidRPr="008B386C">
        <w:rPr>
          <w:rFonts w:ascii="Times New Roman" w:eastAsia="Calibri" w:hAnsi="Times New Roman" w:cs="Times New Roman"/>
          <w:sz w:val="24"/>
          <w:szCs w:val="24"/>
        </w:rPr>
        <w:t xml:space="preserve"> както и необходимост от създаване на нови </w:t>
      </w:r>
      <w:r w:rsidR="00F64FFE" w:rsidRPr="008B386C">
        <w:rPr>
          <w:rFonts w:ascii="Times New Roman" w:eastAsia="Calibri" w:hAnsi="Times New Roman" w:cs="Times New Roman"/>
          <w:sz w:val="24"/>
          <w:szCs w:val="24"/>
        </w:rPr>
        <w:t>такива</w:t>
      </w:r>
      <w:r w:rsidR="00B50A15" w:rsidRPr="008B386C">
        <w:rPr>
          <w:rFonts w:ascii="Times New Roman" w:eastAsia="Calibri" w:hAnsi="Times New Roman" w:cs="Times New Roman"/>
          <w:sz w:val="24"/>
          <w:szCs w:val="24"/>
        </w:rPr>
        <w:t>. С</w:t>
      </w:r>
      <w:r w:rsidR="00717680" w:rsidRPr="008B386C">
        <w:rPr>
          <w:rFonts w:ascii="Times New Roman" w:eastAsia="Calibri" w:hAnsi="Times New Roman" w:cs="Times New Roman"/>
          <w:sz w:val="24"/>
          <w:szCs w:val="24"/>
        </w:rPr>
        <w:t xml:space="preserve"> цел оптимизация на работните дейности и подобряване координацията между отде</w:t>
      </w:r>
      <w:r w:rsidRPr="008B386C">
        <w:rPr>
          <w:rFonts w:ascii="Times New Roman" w:eastAsia="Calibri" w:hAnsi="Times New Roman" w:cs="Times New Roman"/>
          <w:sz w:val="24"/>
          <w:szCs w:val="24"/>
        </w:rPr>
        <w:t xml:space="preserve">лните структури в </w:t>
      </w:r>
      <w:r w:rsidR="00F76477" w:rsidRPr="008B386C">
        <w:rPr>
          <w:rFonts w:ascii="Times New Roman" w:eastAsia="Calibri" w:hAnsi="Times New Roman" w:cs="Times New Roman"/>
          <w:sz w:val="24"/>
          <w:szCs w:val="24"/>
        </w:rPr>
        <w:t>а</w:t>
      </w:r>
      <w:r w:rsidRPr="008B386C">
        <w:rPr>
          <w:rFonts w:ascii="Times New Roman" w:eastAsia="Calibri" w:hAnsi="Times New Roman" w:cs="Times New Roman"/>
          <w:sz w:val="24"/>
          <w:szCs w:val="24"/>
        </w:rPr>
        <w:t>генцията</w:t>
      </w:r>
      <w:r w:rsidR="00B50A15" w:rsidRPr="008B386C">
        <w:rPr>
          <w:rFonts w:ascii="Times New Roman" w:eastAsia="Calibri" w:hAnsi="Times New Roman" w:cs="Times New Roman"/>
          <w:sz w:val="24"/>
          <w:szCs w:val="24"/>
        </w:rPr>
        <w:t xml:space="preserve"> с проекта на Устройствен правилник е предвидено да бъде назначен служител</w:t>
      </w:r>
      <w:r w:rsidR="009B5454" w:rsidRPr="008B386C">
        <w:rPr>
          <w:rFonts w:ascii="Times New Roman" w:eastAsia="Calibri" w:hAnsi="Times New Roman" w:cs="Times New Roman"/>
          <w:sz w:val="24"/>
          <w:szCs w:val="24"/>
        </w:rPr>
        <w:t>,</w:t>
      </w:r>
      <w:r w:rsidR="00B50A15" w:rsidRPr="008B38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59E1" w:rsidRPr="008B386C">
        <w:rPr>
          <w:rFonts w:ascii="Times New Roman" w:eastAsia="Calibri" w:hAnsi="Times New Roman" w:cs="Times New Roman"/>
          <w:sz w:val="24"/>
          <w:szCs w:val="24"/>
        </w:rPr>
        <w:t>който да осъществява функции, свързани с организирането, управлението и прилагането на мерки за мрежова и информационна сигурност. Служителят осъществява дейността по прилагане на мерки за мрежова и информационна сигурност на всички структури, програми, дейности и процеси в агенцията</w:t>
      </w:r>
      <w:r w:rsidR="00DB07CA">
        <w:rPr>
          <w:rFonts w:ascii="Times New Roman" w:eastAsia="Calibri" w:hAnsi="Times New Roman" w:cs="Times New Roman"/>
          <w:sz w:val="24"/>
          <w:szCs w:val="24"/>
        </w:rPr>
        <w:t xml:space="preserve">. Предвижда се </w:t>
      </w:r>
      <w:r w:rsidR="009A1E7E" w:rsidRPr="008B386C">
        <w:rPr>
          <w:rFonts w:ascii="Times New Roman" w:hAnsi="Times New Roman"/>
          <w:bCs/>
          <w:sz w:val="24"/>
          <w:szCs w:val="24"/>
        </w:rPr>
        <w:t xml:space="preserve">да се определят </w:t>
      </w:r>
      <w:r w:rsidR="009A1E7E" w:rsidRPr="008B386C">
        <w:rPr>
          <w:rFonts w:ascii="Times New Roman" w:hAnsi="Times New Roman"/>
          <w:bCs/>
          <w:sz w:val="24"/>
          <w:szCs w:val="24"/>
        </w:rPr>
        <w:lastRenderedPageBreak/>
        <w:t>конкретно функциите</w:t>
      </w:r>
      <w:r w:rsidR="000A2018" w:rsidRPr="008B386C">
        <w:rPr>
          <w:rFonts w:ascii="Times New Roman" w:hAnsi="Times New Roman"/>
          <w:bCs/>
          <w:sz w:val="24"/>
          <w:szCs w:val="24"/>
        </w:rPr>
        <w:t xml:space="preserve"> на служители, осъществяващи дейността</w:t>
      </w:r>
      <w:r w:rsidR="009A1E7E" w:rsidRPr="008B386C">
        <w:rPr>
          <w:rFonts w:ascii="Times New Roman" w:hAnsi="Times New Roman"/>
          <w:bCs/>
          <w:sz w:val="24"/>
          <w:szCs w:val="24"/>
        </w:rPr>
        <w:t xml:space="preserve"> на с</w:t>
      </w:r>
      <w:r w:rsidR="00B50A15" w:rsidRPr="008B386C">
        <w:rPr>
          <w:rFonts w:ascii="Times New Roman" w:hAnsi="Times New Roman"/>
          <w:bCs/>
          <w:sz w:val="24"/>
          <w:szCs w:val="24"/>
        </w:rPr>
        <w:t>екретариат</w:t>
      </w:r>
      <w:r w:rsidR="009A1E7E" w:rsidRPr="008B386C">
        <w:rPr>
          <w:rFonts w:ascii="Times New Roman" w:hAnsi="Times New Roman"/>
          <w:bCs/>
          <w:sz w:val="24"/>
          <w:szCs w:val="24"/>
        </w:rPr>
        <w:t xml:space="preserve"> на УС</w:t>
      </w:r>
      <w:r w:rsidR="00542620" w:rsidRPr="008B386C">
        <w:rPr>
          <w:rFonts w:ascii="Times New Roman" w:hAnsi="Times New Roman"/>
          <w:bCs/>
          <w:sz w:val="24"/>
          <w:szCs w:val="24"/>
        </w:rPr>
        <w:t xml:space="preserve">, </w:t>
      </w:r>
      <w:r w:rsidR="000A2018" w:rsidRPr="008B386C">
        <w:rPr>
          <w:rFonts w:ascii="Times New Roman" w:hAnsi="Times New Roman"/>
          <w:bCs/>
          <w:sz w:val="24"/>
          <w:szCs w:val="24"/>
        </w:rPr>
        <w:t>ко</w:t>
      </w:r>
      <w:r w:rsidR="00DB07CA">
        <w:rPr>
          <w:rFonts w:ascii="Times New Roman" w:hAnsi="Times New Roman"/>
          <w:bCs/>
          <w:sz w:val="24"/>
          <w:szCs w:val="24"/>
        </w:rPr>
        <w:t>й</w:t>
      </w:r>
      <w:r w:rsidR="000A2018" w:rsidRPr="008B386C">
        <w:rPr>
          <w:rFonts w:ascii="Times New Roman" w:hAnsi="Times New Roman"/>
          <w:bCs/>
          <w:sz w:val="24"/>
          <w:szCs w:val="24"/>
        </w:rPr>
        <w:t xml:space="preserve">то </w:t>
      </w:r>
      <w:r w:rsidR="00DB07CA">
        <w:rPr>
          <w:rFonts w:ascii="Times New Roman" w:hAnsi="Times New Roman"/>
          <w:bCs/>
          <w:sz w:val="24"/>
          <w:szCs w:val="24"/>
        </w:rPr>
        <w:t>да се</w:t>
      </w:r>
      <w:r w:rsidR="000A2018" w:rsidRPr="008B386C">
        <w:rPr>
          <w:rFonts w:ascii="Times New Roman" w:hAnsi="Times New Roman"/>
          <w:bCs/>
          <w:sz w:val="24"/>
          <w:szCs w:val="24"/>
        </w:rPr>
        <w:t xml:space="preserve"> </w:t>
      </w:r>
      <w:r w:rsidR="00542620" w:rsidRPr="008B386C">
        <w:rPr>
          <w:rFonts w:ascii="Times New Roman" w:hAnsi="Times New Roman"/>
          <w:bCs/>
          <w:sz w:val="24"/>
          <w:szCs w:val="24"/>
        </w:rPr>
        <w:t>обособ</w:t>
      </w:r>
      <w:r w:rsidR="000A2018" w:rsidRPr="008B386C">
        <w:rPr>
          <w:rFonts w:ascii="Times New Roman" w:hAnsi="Times New Roman"/>
          <w:bCs/>
          <w:sz w:val="24"/>
          <w:szCs w:val="24"/>
        </w:rPr>
        <w:t>и</w:t>
      </w:r>
      <w:r w:rsidR="00542620" w:rsidRPr="008B386C">
        <w:rPr>
          <w:rFonts w:ascii="Times New Roman" w:hAnsi="Times New Roman"/>
          <w:bCs/>
          <w:sz w:val="24"/>
          <w:szCs w:val="24"/>
        </w:rPr>
        <w:t xml:space="preserve"> като отдел в дирекция „</w:t>
      </w:r>
      <w:r w:rsidR="003E30BB" w:rsidRPr="008B386C">
        <w:rPr>
          <w:rFonts w:ascii="Times New Roman" w:hAnsi="Times New Roman"/>
          <w:bCs/>
          <w:sz w:val="24"/>
          <w:szCs w:val="24"/>
        </w:rPr>
        <w:t xml:space="preserve">Административно </w:t>
      </w:r>
      <w:r w:rsidR="00542620" w:rsidRPr="008B386C">
        <w:rPr>
          <w:rFonts w:ascii="Times New Roman" w:hAnsi="Times New Roman"/>
          <w:bCs/>
          <w:sz w:val="24"/>
          <w:szCs w:val="24"/>
        </w:rPr>
        <w:t>обслужване и човешки ресурси“</w:t>
      </w:r>
      <w:r w:rsidR="00B50A15" w:rsidRPr="008B386C">
        <w:rPr>
          <w:rFonts w:ascii="Times New Roman" w:hAnsi="Times New Roman"/>
          <w:bCs/>
          <w:sz w:val="24"/>
          <w:szCs w:val="24"/>
        </w:rPr>
        <w:t>.</w:t>
      </w:r>
      <w:r w:rsidR="0029127D" w:rsidRPr="008B386C">
        <w:rPr>
          <w:rFonts w:ascii="Times New Roman" w:hAnsi="Times New Roman"/>
          <w:bCs/>
          <w:sz w:val="24"/>
          <w:szCs w:val="24"/>
        </w:rPr>
        <w:t xml:space="preserve"> </w:t>
      </w:r>
      <w:r w:rsidR="00401A53" w:rsidRPr="008B386C">
        <w:rPr>
          <w:rFonts w:ascii="Times New Roman" w:hAnsi="Times New Roman"/>
          <w:bCs/>
          <w:sz w:val="24"/>
          <w:szCs w:val="24"/>
        </w:rPr>
        <w:t xml:space="preserve">До настоящия момент такива </w:t>
      </w:r>
      <w:r w:rsidR="00B51708" w:rsidRPr="008B386C">
        <w:rPr>
          <w:rFonts w:ascii="Times New Roman" w:hAnsi="Times New Roman"/>
          <w:bCs/>
          <w:sz w:val="24"/>
          <w:szCs w:val="24"/>
        </w:rPr>
        <w:t xml:space="preserve">функции </w:t>
      </w:r>
      <w:r w:rsidR="00401A53" w:rsidRPr="008B386C">
        <w:rPr>
          <w:rFonts w:ascii="Times New Roman" w:hAnsi="Times New Roman"/>
          <w:bCs/>
          <w:sz w:val="24"/>
          <w:szCs w:val="24"/>
        </w:rPr>
        <w:t xml:space="preserve">не са </w:t>
      </w:r>
      <w:r w:rsidR="00B51708" w:rsidRPr="008B386C">
        <w:rPr>
          <w:rFonts w:ascii="Times New Roman" w:hAnsi="Times New Roman"/>
          <w:bCs/>
          <w:sz w:val="24"/>
          <w:szCs w:val="24"/>
        </w:rPr>
        <w:t>били д</w:t>
      </w:r>
      <w:r w:rsidR="005A3ADC" w:rsidRPr="008B386C">
        <w:rPr>
          <w:rFonts w:ascii="Times New Roman" w:hAnsi="Times New Roman"/>
          <w:bCs/>
          <w:sz w:val="24"/>
          <w:szCs w:val="24"/>
        </w:rPr>
        <w:t>е</w:t>
      </w:r>
      <w:r w:rsidR="00B51708" w:rsidRPr="008B386C">
        <w:rPr>
          <w:rFonts w:ascii="Times New Roman" w:hAnsi="Times New Roman"/>
          <w:bCs/>
          <w:sz w:val="24"/>
          <w:szCs w:val="24"/>
        </w:rPr>
        <w:t xml:space="preserve">финирани </w:t>
      </w:r>
      <w:r w:rsidR="00401A53" w:rsidRPr="008B386C">
        <w:rPr>
          <w:rFonts w:ascii="Times New Roman" w:hAnsi="Times New Roman"/>
          <w:bCs/>
          <w:sz w:val="24"/>
          <w:szCs w:val="24"/>
        </w:rPr>
        <w:t xml:space="preserve">в структурата. Функциите на секретариат са се изпълнявали от отделни служители от различни структурни звена в администрацията, на които е възложено със заповед за изпълняват тези задачи, което създава затруднения при изпълнение от една страна на задълженията им, произтичащи от звеното, в което са назначени, от друга – при изпълнение на задълженията по заповедта. </w:t>
      </w:r>
      <w:r w:rsidR="0029127D" w:rsidRPr="008B386C">
        <w:rPr>
          <w:rFonts w:ascii="Times New Roman" w:hAnsi="Times New Roman"/>
          <w:bCs/>
          <w:sz w:val="24"/>
          <w:szCs w:val="24"/>
        </w:rPr>
        <w:t>Преструктуриране, с цел оптимизиране на процеса на работа се предлага също така и в общата и специализирана администрация, ка</w:t>
      </w:r>
      <w:r w:rsidR="00A00C52" w:rsidRPr="008B386C">
        <w:rPr>
          <w:rFonts w:ascii="Times New Roman" w:hAnsi="Times New Roman"/>
          <w:bCs/>
          <w:sz w:val="24"/>
          <w:szCs w:val="24"/>
        </w:rPr>
        <w:t xml:space="preserve">то се предвижда </w:t>
      </w:r>
      <w:r w:rsidR="009243D6" w:rsidRPr="008B386C">
        <w:rPr>
          <w:rFonts w:ascii="Times New Roman" w:hAnsi="Times New Roman"/>
          <w:bCs/>
          <w:sz w:val="24"/>
          <w:szCs w:val="24"/>
        </w:rPr>
        <w:t>следното</w:t>
      </w:r>
      <w:r w:rsidR="00401A53" w:rsidRPr="008B386C">
        <w:rPr>
          <w:rFonts w:ascii="Times New Roman" w:hAnsi="Times New Roman"/>
          <w:bCs/>
          <w:sz w:val="24"/>
          <w:szCs w:val="24"/>
        </w:rPr>
        <w:t>:</w:t>
      </w:r>
    </w:p>
    <w:p w14:paraId="0CD40681" w14:textId="216747CD" w:rsidR="00401A53" w:rsidRPr="008B386C" w:rsidRDefault="009243D6" w:rsidP="009243D6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B386C">
        <w:rPr>
          <w:rFonts w:ascii="Times New Roman" w:hAnsi="Times New Roman"/>
          <w:bCs/>
          <w:sz w:val="24"/>
          <w:szCs w:val="24"/>
        </w:rPr>
        <w:t xml:space="preserve">Създава се </w:t>
      </w:r>
      <w:r w:rsidR="00401A53" w:rsidRPr="008B386C">
        <w:rPr>
          <w:rFonts w:ascii="Times New Roman" w:hAnsi="Times New Roman"/>
          <w:bCs/>
          <w:sz w:val="24"/>
          <w:szCs w:val="24"/>
        </w:rPr>
        <w:t>дирекция</w:t>
      </w:r>
      <w:r w:rsidR="0029127D" w:rsidRPr="008B386C">
        <w:rPr>
          <w:rFonts w:ascii="Times New Roman" w:hAnsi="Times New Roman"/>
          <w:bCs/>
          <w:sz w:val="24"/>
          <w:szCs w:val="24"/>
        </w:rPr>
        <w:t xml:space="preserve"> "Административно обслужване и човешки ресурси</w:t>
      </w:r>
      <w:r w:rsidR="00F76477" w:rsidRPr="008B386C">
        <w:rPr>
          <w:rFonts w:ascii="Times New Roman" w:hAnsi="Times New Roman"/>
          <w:bCs/>
          <w:sz w:val="24"/>
          <w:szCs w:val="24"/>
        </w:rPr>
        <w:t>“</w:t>
      </w:r>
      <w:r w:rsidR="00401A53" w:rsidRPr="008B386C">
        <w:rPr>
          <w:rFonts w:ascii="Times New Roman" w:hAnsi="Times New Roman"/>
          <w:bCs/>
          <w:sz w:val="24"/>
          <w:szCs w:val="24"/>
        </w:rPr>
        <w:t xml:space="preserve"> – към настоящия момент дирекция </w:t>
      </w:r>
      <w:r w:rsidRPr="008B386C">
        <w:rPr>
          <w:rFonts w:ascii="Times New Roman" w:hAnsi="Times New Roman"/>
          <w:bCs/>
          <w:sz w:val="24"/>
          <w:szCs w:val="24"/>
        </w:rPr>
        <w:t xml:space="preserve">„Административно обслужване, човешки ресурси и управление на собствеността“ </w:t>
      </w:r>
      <w:r w:rsidR="00401A53" w:rsidRPr="008B386C">
        <w:rPr>
          <w:rFonts w:ascii="Times New Roman" w:hAnsi="Times New Roman"/>
          <w:bCs/>
          <w:sz w:val="24"/>
          <w:szCs w:val="24"/>
        </w:rPr>
        <w:t xml:space="preserve">има множество и неспецифични функции, които са разпределени по неефективен начин и затрудняват работата на структурата. От тази дирекция се отделят функциите, свързани с управление на </w:t>
      </w:r>
      <w:r w:rsidR="003459B1" w:rsidRPr="008B386C">
        <w:rPr>
          <w:rFonts w:ascii="Times New Roman" w:hAnsi="Times New Roman"/>
          <w:bCs/>
          <w:sz w:val="24"/>
          <w:szCs w:val="24"/>
        </w:rPr>
        <w:t xml:space="preserve">недвижимата </w:t>
      </w:r>
      <w:r w:rsidR="00401A53" w:rsidRPr="008B386C">
        <w:rPr>
          <w:rFonts w:ascii="Times New Roman" w:hAnsi="Times New Roman"/>
          <w:bCs/>
          <w:sz w:val="24"/>
          <w:szCs w:val="24"/>
        </w:rPr>
        <w:t>собственост, като те преминават в дирекция „Държавна собственост и отчуждителни процедури“. Запазват се дейностите</w:t>
      </w:r>
      <w:r w:rsidR="00CF2E30" w:rsidRPr="008B386C">
        <w:rPr>
          <w:rFonts w:ascii="Times New Roman" w:hAnsi="Times New Roman"/>
          <w:bCs/>
          <w:sz w:val="24"/>
          <w:szCs w:val="24"/>
        </w:rPr>
        <w:t>,</w:t>
      </w:r>
      <w:r w:rsidR="00401A53" w:rsidRPr="008B386C">
        <w:rPr>
          <w:rFonts w:ascii="Times New Roman" w:hAnsi="Times New Roman"/>
          <w:bCs/>
          <w:sz w:val="24"/>
          <w:szCs w:val="24"/>
        </w:rPr>
        <w:t xml:space="preserve"> свързани с административно обслужване, човешки ресурси и стопански дейности;</w:t>
      </w:r>
    </w:p>
    <w:p w14:paraId="751C1BFA" w14:textId="123A3F32" w:rsidR="00401A53" w:rsidRPr="008B386C" w:rsidRDefault="0029127D" w:rsidP="007E3EF8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B386C">
        <w:rPr>
          <w:rFonts w:ascii="Times New Roman" w:hAnsi="Times New Roman"/>
          <w:bCs/>
          <w:sz w:val="24"/>
          <w:szCs w:val="24"/>
        </w:rPr>
        <w:t xml:space="preserve">дирекция </w:t>
      </w:r>
      <w:r w:rsidR="00401A53" w:rsidRPr="008B386C">
        <w:rPr>
          <w:rFonts w:ascii="Times New Roman" w:hAnsi="Times New Roman"/>
          <w:bCs/>
          <w:sz w:val="24"/>
          <w:szCs w:val="24"/>
        </w:rPr>
        <w:t xml:space="preserve">„Обществени поръчки и правно обслужване“ се разделя на две самостоятелни дирекции - </w:t>
      </w:r>
      <w:r w:rsidRPr="008B386C">
        <w:rPr>
          <w:rFonts w:ascii="Times New Roman" w:hAnsi="Times New Roman"/>
          <w:bCs/>
          <w:sz w:val="24"/>
          <w:szCs w:val="24"/>
        </w:rPr>
        <w:t>"Обществени поръчки“</w:t>
      </w:r>
      <w:r w:rsidR="00401A53" w:rsidRPr="008B386C">
        <w:rPr>
          <w:rFonts w:ascii="Times New Roman" w:hAnsi="Times New Roman"/>
          <w:bCs/>
          <w:sz w:val="24"/>
          <w:szCs w:val="24"/>
        </w:rPr>
        <w:t xml:space="preserve"> и </w:t>
      </w:r>
      <w:r w:rsidRPr="008B386C">
        <w:rPr>
          <w:rFonts w:ascii="Times New Roman" w:hAnsi="Times New Roman"/>
          <w:bCs/>
          <w:sz w:val="24"/>
          <w:szCs w:val="24"/>
        </w:rPr>
        <w:t>дирекция „П</w:t>
      </w:r>
      <w:r w:rsidR="002D00F6" w:rsidRPr="008B386C">
        <w:rPr>
          <w:rFonts w:ascii="Times New Roman" w:hAnsi="Times New Roman"/>
          <w:bCs/>
          <w:sz w:val="24"/>
          <w:szCs w:val="24"/>
        </w:rPr>
        <w:t>равна</w:t>
      </w:r>
      <w:r w:rsidRPr="008B386C">
        <w:rPr>
          <w:rFonts w:ascii="Times New Roman" w:hAnsi="Times New Roman"/>
          <w:bCs/>
          <w:sz w:val="24"/>
          <w:szCs w:val="24"/>
        </w:rPr>
        <w:t xml:space="preserve">“, </w:t>
      </w:r>
      <w:r w:rsidR="00B557E4" w:rsidRPr="008B386C">
        <w:rPr>
          <w:rFonts w:ascii="Times New Roman" w:hAnsi="Times New Roman"/>
          <w:bCs/>
          <w:sz w:val="24"/>
          <w:szCs w:val="24"/>
        </w:rPr>
        <w:t>с конкретни функции, като по този начин се цели намаляване на административната тежест от една страна, а от друга – се постига разграничение между дейностите на двете структури – осъществяване на правни дейности и процесуално представителство</w:t>
      </w:r>
      <w:r w:rsidR="009243D6" w:rsidRPr="008B386C">
        <w:rPr>
          <w:rFonts w:ascii="Times New Roman" w:hAnsi="Times New Roman"/>
          <w:bCs/>
          <w:sz w:val="24"/>
          <w:szCs w:val="24"/>
        </w:rPr>
        <w:t>,</w:t>
      </w:r>
      <w:r w:rsidR="00B557E4" w:rsidRPr="008B386C">
        <w:rPr>
          <w:rFonts w:ascii="Times New Roman" w:hAnsi="Times New Roman"/>
          <w:bCs/>
          <w:sz w:val="24"/>
          <w:szCs w:val="24"/>
        </w:rPr>
        <w:t xml:space="preserve"> и процеса по организация и провеждане на обществените поръчки</w:t>
      </w:r>
      <w:r w:rsidR="009243D6" w:rsidRPr="008B386C">
        <w:rPr>
          <w:rFonts w:ascii="Times New Roman" w:hAnsi="Times New Roman"/>
          <w:bCs/>
          <w:sz w:val="24"/>
          <w:szCs w:val="24"/>
        </w:rPr>
        <w:t>;</w:t>
      </w:r>
    </w:p>
    <w:p w14:paraId="32846DFC" w14:textId="40A998A4" w:rsidR="00B557E4" w:rsidRPr="008B386C" w:rsidRDefault="009243D6" w:rsidP="007E3EF8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B386C">
        <w:rPr>
          <w:rFonts w:ascii="Times New Roman" w:hAnsi="Times New Roman"/>
          <w:bCs/>
          <w:sz w:val="24"/>
          <w:szCs w:val="24"/>
        </w:rPr>
        <w:t>с</w:t>
      </w:r>
      <w:r w:rsidR="00B557E4" w:rsidRPr="008B386C">
        <w:rPr>
          <w:rFonts w:ascii="Times New Roman" w:hAnsi="Times New Roman"/>
          <w:bCs/>
          <w:sz w:val="24"/>
          <w:szCs w:val="24"/>
        </w:rPr>
        <w:t xml:space="preserve">ъздава се </w:t>
      </w:r>
      <w:r w:rsidR="0029127D" w:rsidRPr="008B386C">
        <w:rPr>
          <w:rFonts w:ascii="Times New Roman" w:hAnsi="Times New Roman"/>
          <w:bCs/>
          <w:sz w:val="24"/>
          <w:szCs w:val="24"/>
        </w:rPr>
        <w:t xml:space="preserve">дирекция „Държавна собственост и отчуждителни процедури“, </w:t>
      </w:r>
      <w:r w:rsidR="00B557E4" w:rsidRPr="008B386C">
        <w:rPr>
          <w:rFonts w:ascii="Times New Roman" w:hAnsi="Times New Roman"/>
          <w:bCs/>
          <w:sz w:val="24"/>
          <w:szCs w:val="24"/>
        </w:rPr>
        <w:t>чиито функции касаят всички дейности по управление, стопанисване и разпореждане с недвижими имоти;</w:t>
      </w:r>
    </w:p>
    <w:p w14:paraId="38B87D49" w14:textId="66F37AAC" w:rsidR="00B557E4" w:rsidRPr="008B386C" w:rsidRDefault="009243D6" w:rsidP="007E3EF8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B386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557E4" w:rsidRPr="008B386C">
        <w:rPr>
          <w:rFonts w:ascii="Times New Roman" w:eastAsia="Times New Roman" w:hAnsi="Times New Roman" w:cs="Times New Roman"/>
          <w:sz w:val="24"/>
          <w:szCs w:val="24"/>
        </w:rPr>
        <w:t xml:space="preserve">ъздава се дирекция </w:t>
      </w:r>
      <w:r w:rsidR="00283816" w:rsidRPr="008B386C">
        <w:rPr>
          <w:rFonts w:ascii="Times New Roman" w:eastAsia="Times New Roman" w:hAnsi="Times New Roman" w:cs="Times New Roman"/>
          <w:sz w:val="24"/>
          <w:szCs w:val="24"/>
        </w:rPr>
        <w:t>„Ситуационен център</w:t>
      </w:r>
      <w:r w:rsidR="00877B9A" w:rsidRPr="008B386C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283816" w:rsidRPr="008B386C">
        <w:rPr>
          <w:rFonts w:ascii="Times New Roman" w:eastAsia="Times New Roman" w:hAnsi="Times New Roman" w:cs="Times New Roman"/>
          <w:sz w:val="24"/>
          <w:szCs w:val="24"/>
        </w:rPr>
        <w:t xml:space="preserve"> управление</w:t>
      </w:r>
      <w:r w:rsidR="00877B9A" w:rsidRPr="008B38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3816" w:rsidRPr="008B386C">
        <w:rPr>
          <w:rFonts w:ascii="Times New Roman" w:eastAsia="Times New Roman" w:hAnsi="Times New Roman" w:cs="Times New Roman"/>
          <w:sz w:val="24"/>
          <w:szCs w:val="24"/>
        </w:rPr>
        <w:t>на трафика“</w:t>
      </w:r>
      <w:r w:rsidR="00B557E4" w:rsidRPr="008B386C">
        <w:rPr>
          <w:rFonts w:ascii="Times New Roman" w:eastAsia="Times New Roman" w:hAnsi="Times New Roman" w:cs="Times New Roman"/>
          <w:sz w:val="24"/>
          <w:szCs w:val="24"/>
        </w:rPr>
        <w:t xml:space="preserve">, която има за </w:t>
      </w:r>
      <w:r w:rsidR="008A758E" w:rsidRPr="008B386C">
        <w:rPr>
          <w:rFonts w:ascii="Times New Roman" w:eastAsia="Times New Roman" w:hAnsi="Times New Roman" w:cs="Times New Roman"/>
          <w:sz w:val="24"/>
          <w:szCs w:val="24"/>
        </w:rPr>
        <w:t xml:space="preserve">основна </w:t>
      </w:r>
      <w:r w:rsidR="00B557E4" w:rsidRPr="008B386C">
        <w:rPr>
          <w:rFonts w:ascii="Times New Roman" w:eastAsia="Times New Roman" w:hAnsi="Times New Roman" w:cs="Times New Roman"/>
          <w:sz w:val="24"/>
          <w:szCs w:val="24"/>
        </w:rPr>
        <w:t>цел обезпечаване на дейностите по прогнозиране, анализ, ограничаване и преодоляване на кризисна обстановка и подпомагане на органите за управление при оценка на пътната обстановката</w:t>
      </w:r>
      <w:r w:rsidR="0029127D" w:rsidRPr="008B386C">
        <w:rPr>
          <w:rFonts w:ascii="Times New Roman" w:hAnsi="Times New Roman"/>
          <w:bCs/>
          <w:sz w:val="24"/>
          <w:szCs w:val="24"/>
        </w:rPr>
        <w:t>.</w:t>
      </w:r>
    </w:p>
    <w:p w14:paraId="39A02B1F" w14:textId="12A0AA78" w:rsidR="00717680" w:rsidRPr="008B386C" w:rsidRDefault="0029127D" w:rsidP="007E3EF8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B386C">
        <w:rPr>
          <w:rFonts w:ascii="Times New Roman" w:eastAsia="Calibri" w:hAnsi="Times New Roman" w:cs="Times New Roman"/>
          <w:sz w:val="24"/>
          <w:szCs w:val="24"/>
        </w:rPr>
        <w:t xml:space="preserve">Целите </w:t>
      </w:r>
      <w:r w:rsidR="006410CC" w:rsidRPr="008B386C">
        <w:rPr>
          <w:rFonts w:ascii="Times New Roman" w:eastAsia="Calibri" w:hAnsi="Times New Roman" w:cs="Times New Roman"/>
          <w:sz w:val="24"/>
          <w:szCs w:val="24"/>
        </w:rPr>
        <w:t xml:space="preserve">на посочените </w:t>
      </w:r>
      <w:r w:rsidRPr="008B386C">
        <w:rPr>
          <w:rFonts w:ascii="Times New Roman" w:eastAsia="Calibri" w:hAnsi="Times New Roman" w:cs="Times New Roman"/>
          <w:sz w:val="24"/>
          <w:szCs w:val="24"/>
        </w:rPr>
        <w:t xml:space="preserve">промени в </w:t>
      </w:r>
      <w:r w:rsidR="006410CC" w:rsidRPr="008B386C">
        <w:rPr>
          <w:rFonts w:ascii="Times New Roman" w:eastAsia="Calibri" w:hAnsi="Times New Roman" w:cs="Times New Roman"/>
          <w:sz w:val="24"/>
          <w:szCs w:val="24"/>
        </w:rPr>
        <w:t>административни</w:t>
      </w:r>
      <w:r w:rsidRPr="008B386C">
        <w:rPr>
          <w:rFonts w:ascii="Times New Roman" w:eastAsia="Calibri" w:hAnsi="Times New Roman" w:cs="Times New Roman"/>
          <w:sz w:val="24"/>
          <w:szCs w:val="24"/>
        </w:rPr>
        <w:t>те</w:t>
      </w:r>
      <w:r w:rsidR="006410CC" w:rsidRPr="008B386C">
        <w:rPr>
          <w:rFonts w:ascii="Times New Roman" w:eastAsia="Calibri" w:hAnsi="Times New Roman" w:cs="Times New Roman"/>
          <w:sz w:val="24"/>
          <w:szCs w:val="24"/>
        </w:rPr>
        <w:t xml:space="preserve"> звена са засилване на фокуса върху обезпечаване на ключовите функции</w:t>
      </w:r>
      <w:r w:rsidRPr="008B386C">
        <w:rPr>
          <w:rFonts w:ascii="Times New Roman" w:eastAsia="Calibri" w:hAnsi="Times New Roman" w:cs="Times New Roman"/>
          <w:sz w:val="24"/>
          <w:szCs w:val="24"/>
        </w:rPr>
        <w:t xml:space="preserve"> на АПИ</w:t>
      </w:r>
      <w:r w:rsidR="006410CC" w:rsidRPr="008B386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0A30B98" w14:textId="125DAB2D" w:rsidR="003410CF" w:rsidRPr="008B386C" w:rsidRDefault="00A00C52" w:rsidP="003E63AF">
      <w:pPr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8B386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Предложената структура е при </w:t>
      </w:r>
      <w:r w:rsidR="00C20620" w:rsidRPr="008B386C">
        <w:rPr>
          <w:rFonts w:ascii="Times New Roman" w:eastAsia="Times New Roman" w:hAnsi="Times New Roman" w:cs="Times New Roman"/>
          <w:sz w:val="24"/>
          <w:szCs w:val="24"/>
        </w:rPr>
        <w:t>съобраз</w:t>
      </w:r>
      <w:r w:rsidR="002016F6" w:rsidRPr="008B386C">
        <w:rPr>
          <w:rFonts w:ascii="Times New Roman" w:eastAsia="Times New Roman" w:hAnsi="Times New Roman" w:cs="Times New Roman"/>
          <w:sz w:val="24"/>
          <w:szCs w:val="24"/>
        </w:rPr>
        <w:t>яване в максимална степен на организацията на работа на общата и</w:t>
      </w:r>
      <w:r w:rsidR="00C66F0F" w:rsidRPr="008B386C">
        <w:rPr>
          <w:rFonts w:ascii="Times New Roman" w:eastAsia="Times New Roman" w:hAnsi="Times New Roman" w:cs="Times New Roman"/>
          <w:sz w:val="24"/>
          <w:szCs w:val="24"/>
        </w:rPr>
        <w:t xml:space="preserve"> специализираната администрация</w:t>
      </w:r>
      <w:r w:rsidR="00C20620" w:rsidRPr="008B38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6F6" w:rsidRPr="008B386C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C20620" w:rsidRPr="008B386C">
        <w:rPr>
          <w:rFonts w:ascii="Times New Roman" w:eastAsia="Times New Roman" w:hAnsi="Times New Roman" w:cs="Times New Roman"/>
          <w:sz w:val="24"/>
          <w:szCs w:val="24"/>
        </w:rPr>
        <w:t>изискванията на Закона за администрацията</w:t>
      </w:r>
      <w:r w:rsidR="002016F6" w:rsidRPr="008B386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009D10" w14:textId="36B009F0" w:rsidR="00FE555D" w:rsidRPr="008B386C" w:rsidRDefault="003410CF" w:rsidP="004D6F47">
      <w:pPr>
        <w:spacing w:after="0" w:line="36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8B386C">
        <w:rPr>
          <w:rFonts w:ascii="Times New Roman" w:eastAsia="Times New Roman" w:hAnsi="Times New Roman" w:cs="Times New Roman"/>
          <w:sz w:val="24"/>
          <w:szCs w:val="24"/>
        </w:rPr>
        <w:t>Очакваните резултати от предложените промени</w:t>
      </w:r>
      <w:r w:rsidR="008B02EB" w:rsidRPr="008B38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386C">
        <w:rPr>
          <w:rFonts w:ascii="Times New Roman" w:eastAsia="Times New Roman" w:hAnsi="Times New Roman" w:cs="Times New Roman"/>
          <w:sz w:val="24"/>
          <w:szCs w:val="24"/>
        </w:rPr>
        <w:t xml:space="preserve">са </w:t>
      </w:r>
      <w:r w:rsidR="008B02EB" w:rsidRPr="008B386C">
        <w:rPr>
          <w:rFonts w:ascii="Times New Roman" w:eastAsia="Times New Roman" w:hAnsi="Times New Roman" w:cs="Times New Roman"/>
          <w:sz w:val="24"/>
          <w:szCs w:val="24"/>
        </w:rPr>
        <w:t>оптимизиран</w:t>
      </w:r>
      <w:r w:rsidR="001A4174" w:rsidRPr="008B386C">
        <w:rPr>
          <w:rFonts w:ascii="Times New Roman" w:eastAsia="Times New Roman" w:hAnsi="Times New Roman" w:cs="Times New Roman"/>
          <w:sz w:val="24"/>
          <w:szCs w:val="24"/>
        </w:rPr>
        <w:t>е н</w:t>
      </w:r>
      <w:r w:rsidR="008B02EB" w:rsidRPr="008B386C">
        <w:rPr>
          <w:rFonts w:ascii="Times New Roman" w:eastAsia="Times New Roman" w:hAnsi="Times New Roman" w:cs="Times New Roman"/>
          <w:sz w:val="24"/>
          <w:szCs w:val="24"/>
        </w:rPr>
        <w:t>а структура</w:t>
      </w:r>
      <w:r w:rsidR="001A4174" w:rsidRPr="008B386C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8B38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02EB" w:rsidRPr="008B386C">
        <w:rPr>
          <w:rFonts w:ascii="Times New Roman" w:eastAsia="Times New Roman" w:hAnsi="Times New Roman" w:cs="Times New Roman"/>
          <w:sz w:val="24"/>
          <w:szCs w:val="24"/>
        </w:rPr>
        <w:t>на администрацията,</w:t>
      </w:r>
      <w:r w:rsidRPr="008B38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386C">
        <w:rPr>
          <w:rFonts w:ascii="Times New Roman" w:eastAsia="Calibri" w:hAnsi="Times New Roman" w:cs="Times New Roman"/>
          <w:sz w:val="24"/>
          <w:szCs w:val="24"/>
        </w:rPr>
        <w:t xml:space="preserve">подобряване взаимодействието в системата и координацията между вътрешните звена, засилване на фокуса върху обезпечаване на ключовите функции, </w:t>
      </w:r>
      <w:r w:rsidRPr="008B386C">
        <w:rPr>
          <w:rFonts w:ascii="Times New Roman" w:eastAsia="Times New Roman" w:hAnsi="Times New Roman" w:cs="Times New Roman"/>
          <w:sz w:val="24"/>
          <w:szCs w:val="24"/>
        </w:rPr>
        <w:t>обхващане на</w:t>
      </w:r>
      <w:r w:rsidR="008B02EB" w:rsidRPr="008B386C">
        <w:rPr>
          <w:rFonts w:ascii="Times New Roman" w:eastAsia="Times New Roman" w:hAnsi="Times New Roman" w:cs="Times New Roman"/>
          <w:sz w:val="24"/>
          <w:szCs w:val="24"/>
        </w:rPr>
        <w:t xml:space="preserve"> дейностите, осъществявани от</w:t>
      </w:r>
      <w:r w:rsidR="0029127D" w:rsidRPr="008B386C">
        <w:rPr>
          <w:rFonts w:ascii="Times New Roman" w:eastAsia="Times New Roman" w:hAnsi="Times New Roman" w:cs="Times New Roman"/>
          <w:sz w:val="24"/>
          <w:szCs w:val="24"/>
        </w:rPr>
        <w:t xml:space="preserve"> Агенция „Пътна инфраструктура“</w:t>
      </w:r>
      <w:r w:rsidR="008B02EB" w:rsidRPr="008B386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B02EB" w:rsidRPr="008B386C">
        <w:rPr>
          <w:rFonts w:ascii="Times New Roman" w:hAnsi="Times New Roman" w:cs="Times New Roman"/>
          <w:sz w:val="24"/>
          <w:szCs w:val="24"/>
        </w:rPr>
        <w:t>С промяната</w:t>
      </w:r>
      <w:r w:rsidR="00A00C52" w:rsidRPr="008B386C">
        <w:rPr>
          <w:rFonts w:ascii="Times New Roman" w:hAnsi="Times New Roman" w:cs="Times New Roman"/>
          <w:sz w:val="24"/>
          <w:szCs w:val="24"/>
        </w:rPr>
        <w:t xml:space="preserve"> в щатните бройки</w:t>
      </w:r>
      <w:r w:rsidR="008B02EB" w:rsidRPr="008B386C">
        <w:rPr>
          <w:rFonts w:ascii="Times New Roman" w:hAnsi="Times New Roman" w:cs="Times New Roman"/>
          <w:sz w:val="24"/>
          <w:szCs w:val="24"/>
        </w:rPr>
        <w:t xml:space="preserve"> на дирекции от администрация</w:t>
      </w:r>
      <w:r w:rsidR="00A00C52" w:rsidRPr="008B386C">
        <w:rPr>
          <w:rFonts w:ascii="Times New Roman" w:hAnsi="Times New Roman" w:cs="Times New Roman"/>
          <w:sz w:val="24"/>
          <w:szCs w:val="24"/>
        </w:rPr>
        <w:t>та</w:t>
      </w:r>
      <w:r w:rsidR="008B02EB" w:rsidRPr="008B386C">
        <w:rPr>
          <w:rFonts w:ascii="Times New Roman" w:hAnsi="Times New Roman" w:cs="Times New Roman"/>
          <w:sz w:val="24"/>
          <w:szCs w:val="24"/>
        </w:rPr>
        <w:t xml:space="preserve"> се цели </w:t>
      </w:r>
      <w:r w:rsidR="008B02EB" w:rsidRPr="008B386C">
        <w:rPr>
          <w:rFonts w:ascii="Times New Roman" w:eastAsia="Times New Roman" w:hAnsi="Times New Roman" w:cs="Times New Roman"/>
          <w:sz w:val="24"/>
          <w:szCs w:val="24"/>
        </w:rPr>
        <w:t>да се подобри организацията и структурата на администрацията, с оглед ефективното изпълнение на правомощията на</w:t>
      </w:r>
      <w:r w:rsidR="0029127D" w:rsidRPr="008B386C">
        <w:rPr>
          <w:rFonts w:ascii="Times New Roman" w:eastAsia="Times New Roman" w:hAnsi="Times New Roman" w:cs="Times New Roman"/>
          <w:sz w:val="24"/>
          <w:szCs w:val="24"/>
        </w:rPr>
        <w:t xml:space="preserve"> Управителния съвет на Агенция „Пътна инфраструктура“</w:t>
      </w:r>
      <w:r w:rsidR="008B02EB" w:rsidRPr="008B386C">
        <w:rPr>
          <w:rFonts w:ascii="Times New Roman" w:eastAsia="Times New Roman" w:hAnsi="Times New Roman" w:cs="Times New Roman"/>
          <w:sz w:val="24"/>
          <w:szCs w:val="24"/>
        </w:rPr>
        <w:t xml:space="preserve">, оптимизиране осъществяването на дейностите и укрепване на административния капацитет. С преструктурирането на дирекциите от </w:t>
      </w:r>
      <w:r w:rsidR="00A00C52" w:rsidRPr="008B386C">
        <w:rPr>
          <w:rFonts w:ascii="Times New Roman" w:eastAsia="Times New Roman" w:hAnsi="Times New Roman" w:cs="Times New Roman"/>
          <w:sz w:val="24"/>
          <w:szCs w:val="24"/>
        </w:rPr>
        <w:t xml:space="preserve">общата и </w:t>
      </w:r>
      <w:r w:rsidR="008B02EB" w:rsidRPr="008B386C">
        <w:rPr>
          <w:rFonts w:ascii="Times New Roman" w:eastAsia="Times New Roman" w:hAnsi="Times New Roman" w:cs="Times New Roman"/>
          <w:sz w:val="24"/>
          <w:szCs w:val="24"/>
        </w:rPr>
        <w:t xml:space="preserve">специализираната администрация се цели по-ефективно </w:t>
      </w:r>
      <w:r w:rsidR="001A4174" w:rsidRPr="008B386C">
        <w:rPr>
          <w:rFonts w:ascii="Times New Roman" w:eastAsia="Times New Roman" w:hAnsi="Times New Roman" w:cs="Times New Roman"/>
          <w:sz w:val="24"/>
          <w:szCs w:val="24"/>
        </w:rPr>
        <w:t>изпълняване на функциите</w:t>
      </w:r>
      <w:r w:rsidR="008B02EB" w:rsidRPr="008B386C">
        <w:rPr>
          <w:rFonts w:ascii="Times New Roman" w:eastAsia="Calibri" w:hAnsi="Times New Roman" w:cs="Times New Roman"/>
          <w:sz w:val="24"/>
          <w:szCs w:val="24"/>
        </w:rPr>
        <w:t xml:space="preserve"> в областта на </w:t>
      </w:r>
      <w:r w:rsidR="00A00C52" w:rsidRPr="008B386C">
        <w:rPr>
          <w:rFonts w:ascii="Times New Roman" w:eastAsia="Calibri" w:hAnsi="Times New Roman" w:cs="Times New Roman"/>
          <w:sz w:val="24"/>
          <w:szCs w:val="24"/>
        </w:rPr>
        <w:t xml:space="preserve">развитието и управлението на пътната инфраструктура. </w:t>
      </w:r>
      <w:r w:rsidR="008B02EB" w:rsidRPr="008B386C">
        <w:rPr>
          <w:rFonts w:ascii="Times New Roman" w:eastAsia="Calibri" w:hAnsi="Times New Roman" w:cs="Times New Roman"/>
          <w:sz w:val="24"/>
          <w:szCs w:val="24"/>
        </w:rPr>
        <w:t>Д</w:t>
      </w:r>
      <w:r w:rsidR="008B02EB" w:rsidRPr="008B386C">
        <w:rPr>
          <w:rFonts w:ascii="Times New Roman" w:eastAsia="Times New Roman" w:hAnsi="Times New Roman" w:cs="Times New Roman"/>
          <w:sz w:val="24"/>
          <w:szCs w:val="24"/>
        </w:rPr>
        <w:t xml:space="preserve">ирекциите ще функционират при по-тясно взаимодействие и координация съобразно </w:t>
      </w:r>
      <w:proofErr w:type="spellStart"/>
      <w:r w:rsidR="008B02EB" w:rsidRPr="008B386C">
        <w:rPr>
          <w:rFonts w:ascii="Times New Roman" w:eastAsia="Times New Roman" w:hAnsi="Times New Roman" w:cs="Times New Roman"/>
          <w:sz w:val="24"/>
          <w:szCs w:val="24"/>
        </w:rPr>
        <w:t>взаимосвързаността</w:t>
      </w:r>
      <w:proofErr w:type="spellEnd"/>
      <w:r w:rsidR="008B02EB" w:rsidRPr="008B386C">
        <w:rPr>
          <w:rFonts w:ascii="Times New Roman" w:eastAsia="Times New Roman" w:hAnsi="Times New Roman" w:cs="Times New Roman"/>
          <w:sz w:val="24"/>
          <w:szCs w:val="24"/>
        </w:rPr>
        <w:t xml:space="preserve"> на функциите им, ще се премахне съществуващото към момента дублиране на функциите им.</w:t>
      </w:r>
    </w:p>
    <w:p w14:paraId="2496364C" w14:textId="1F40BC8C" w:rsidR="00FE555D" w:rsidRPr="008B386C" w:rsidRDefault="00FE555D" w:rsidP="00937B18">
      <w:pPr>
        <w:spacing w:after="0" w:line="36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8B386C">
        <w:rPr>
          <w:rFonts w:ascii="Times New Roman" w:eastAsia="Times New Roman" w:hAnsi="Times New Roman" w:cs="Times New Roman"/>
          <w:sz w:val="24"/>
          <w:szCs w:val="24"/>
        </w:rPr>
        <w:t xml:space="preserve">С приемането на </w:t>
      </w:r>
      <w:r w:rsidR="00DF5EDC" w:rsidRPr="008B386C">
        <w:rPr>
          <w:rFonts w:ascii="Times New Roman" w:eastAsia="Times New Roman" w:hAnsi="Times New Roman" w:cs="Times New Roman"/>
          <w:sz w:val="24"/>
          <w:szCs w:val="24"/>
        </w:rPr>
        <w:t>предложените промени</w:t>
      </w:r>
      <w:r w:rsidRPr="008B386C">
        <w:rPr>
          <w:rFonts w:ascii="Times New Roman" w:eastAsia="Times New Roman" w:hAnsi="Times New Roman" w:cs="Times New Roman"/>
          <w:sz w:val="24"/>
          <w:szCs w:val="24"/>
        </w:rPr>
        <w:t xml:space="preserve"> ще се постигне необходимият комплексен подход при администрирането на процеси по извършване на основни за ведомството дейности. Увеличаването на щатните бройки </w:t>
      </w:r>
      <w:r w:rsidR="00A00C52" w:rsidRPr="008B386C">
        <w:rPr>
          <w:rFonts w:ascii="Times New Roman" w:eastAsia="Times New Roman" w:hAnsi="Times New Roman" w:cs="Times New Roman"/>
          <w:sz w:val="24"/>
          <w:szCs w:val="24"/>
        </w:rPr>
        <w:t xml:space="preserve">в някои от </w:t>
      </w:r>
      <w:r w:rsidRPr="008B386C">
        <w:rPr>
          <w:rFonts w:ascii="Times New Roman" w:eastAsia="Times New Roman" w:hAnsi="Times New Roman" w:cs="Times New Roman"/>
          <w:sz w:val="24"/>
          <w:szCs w:val="24"/>
        </w:rPr>
        <w:t>дирекции</w:t>
      </w:r>
      <w:r w:rsidR="00A00C52" w:rsidRPr="008B386C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8B386C">
        <w:rPr>
          <w:rFonts w:ascii="Times New Roman" w:eastAsia="Times New Roman" w:hAnsi="Times New Roman" w:cs="Times New Roman"/>
          <w:sz w:val="24"/>
          <w:szCs w:val="24"/>
        </w:rPr>
        <w:t xml:space="preserve"> ще е за сметка на числеността на други дирекции, щатните бройки от преструктурираните дирекции ще преминат</w:t>
      </w:r>
      <w:r w:rsidR="00A00C52" w:rsidRPr="008B386C">
        <w:rPr>
          <w:rFonts w:ascii="Times New Roman" w:eastAsia="Times New Roman" w:hAnsi="Times New Roman" w:cs="Times New Roman"/>
          <w:sz w:val="24"/>
          <w:szCs w:val="24"/>
        </w:rPr>
        <w:t xml:space="preserve"> в новосъздадените звена на АПИ</w:t>
      </w:r>
      <w:r w:rsidRPr="008B386C">
        <w:rPr>
          <w:rFonts w:ascii="Times New Roman" w:eastAsia="Times New Roman" w:hAnsi="Times New Roman" w:cs="Times New Roman"/>
          <w:sz w:val="24"/>
          <w:szCs w:val="24"/>
        </w:rPr>
        <w:t xml:space="preserve">. Няма да бъде необходим допълнителен финансов ресурс за осъществяване на предложените промени. </w:t>
      </w:r>
    </w:p>
    <w:p w14:paraId="31ADC007" w14:textId="2FFB286C" w:rsidR="00DF5EDC" w:rsidRPr="008B386C" w:rsidRDefault="00FE555D">
      <w:pPr>
        <w:spacing w:after="0" w:line="36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8B386C">
        <w:rPr>
          <w:rFonts w:ascii="Times New Roman" w:eastAsia="Times New Roman" w:hAnsi="Times New Roman" w:cs="Times New Roman"/>
          <w:sz w:val="24"/>
          <w:szCs w:val="24"/>
        </w:rPr>
        <w:t xml:space="preserve">С предложените промени ще е налице ясно дефиниране на функции и отговорности на отделните структурни звена на </w:t>
      </w:r>
      <w:r w:rsidR="001A4174" w:rsidRPr="008B386C">
        <w:rPr>
          <w:rFonts w:ascii="Times New Roman" w:eastAsia="Times New Roman" w:hAnsi="Times New Roman" w:cs="Times New Roman"/>
          <w:sz w:val="24"/>
          <w:szCs w:val="24"/>
        </w:rPr>
        <w:t>агенцията</w:t>
      </w:r>
      <w:r w:rsidRPr="008B386C">
        <w:rPr>
          <w:rFonts w:ascii="Times New Roman" w:eastAsia="Times New Roman" w:hAnsi="Times New Roman" w:cs="Times New Roman"/>
          <w:sz w:val="24"/>
          <w:szCs w:val="24"/>
        </w:rPr>
        <w:t xml:space="preserve">, без дублиране и неправилно функционално определяне. Ще се постигне оптимизация на структурата, съответно повишаване на ефективността на дейността на ведомството в приоритетни области. </w:t>
      </w:r>
    </w:p>
    <w:p w14:paraId="332F4741" w14:textId="47615F74" w:rsidR="00532044" w:rsidRPr="008B386C" w:rsidRDefault="00532044" w:rsidP="00532044">
      <w:pPr>
        <w:spacing w:after="0" w:line="36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8B386C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B72DD4" w:rsidRPr="008B386C">
        <w:rPr>
          <w:rFonts w:ascii="Times New Roman" w:eastAsia="Times New Roman" w:hAnsi="Times New Roman" w:cs="Times New Roman"/>
          <w:sz w:val="24"/>
          <w:szCs w:val="24"/>
        </w:rPr>
        <w:t>проекта на постановление се предвижда увеличаване на щатната численост на</w:t>
      </w:r>
      <w:r w:rsidRPr="008B386C">
        <w:rPr>
          <w:rFonts w:ascii="Times New Roman" w:eastAsia="Times New Roman" w:hAnsi="Times New Roman" w:cs="Times New Roman"/>
          <w:sz w:val="24"/>
          <w:szCs w:val="24"/>
        </w:rPr>
        <w:t xml:space="preserve"> АГКК</w:t>
      </w:r>
      <w:r w:rsidR="00B72DD4" w:rsidRPr="008B386C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155FEC" w:rsidRPr="008B386C">
        <w:rPr>
          <w:rFonts w:ascii="Times New Roman" w:eastAsia="Times New Roman" w:hAnsi="Times New Roman" w:cs="Times New Roman"/>
          <w:sz w:val="24"/>
          <w:szCs w:val="24"/>
        </w:rPr>
        <w:t>5</w:t>
      </w:r>
      <w:r w:rsidR="00372F1C" w:rsidRPr="008B38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2DD4" w:rsidRPr="008B386C">
        <w:rPr>
          <w:rFonts w:ascii="Times New Roman" w:eastAsia="Times New Roman" w:hAnsi="Times New Roman" w:cs="Times New Roman"/>
          <w:sz w:val="24"/>
          <w:szCs w:val="24"/>
        </w:rPr>
        <w:t>бройки за сметка на числеността на АПИ</w:t>
      </w:r>
      <w:r w:rsidRPr="008B386C">
        <w:rPr>
          <w:rFonts w:ascii="Times New Roman" w:eastAsia="Times New Roman" w:hAnsi="Times New Roman" w:cs="Times New Roman"/>
          <w:sz w:val="24"/>
          <w:szCs w:val="24"/>
        </w:rPr>
        <w:t xml:space="preserve">. С приемането на Закона за кадастъра и имотния регистър (ЗКИР) през 2000 г. на АГКК е вменена задачата да осигури пълно покритие с кадастрална информация като създаде кадастрална карта и кадастрални регистри (КККР) за територия на страната. Към момента са създадени КККР за 97,74% територията на страната. Въпреки високия процент от покритие с КККР, все още за 70% от населените места в страната няма създадени КККР. През 2025 г. предстои да бъдат приети КККР на 556 бр. населени места, от които 279 бр. са в териториалния обхват на служби по геодезия, </w:t>
      </w:r>
      <w:r w:rsidRPr="008B386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картография и кадастър (СГКК) с малък брой служители. Също така през 2025 г. предстои възлагане изработването на КККР на още 221 бр. населени места, от които 148 бр. са в териториалния обхват на СГКК с малък брой служители. Служителите на СГКК имат преки отговорности в процеса по контрол и приемане на КККР – разглеждане и взимане на решения по постъпили възражения срещу КККР, приемане на коригираните КККР в резултат на приетите възражения. СГКК извършват дейността и по поддържане на КККР в актуално състояние, като извършват контрол и приемане на проектите за изменение и провеждат административните процедури по изменение на КККР. Служителите на СГКК извършват и административно обслужване на гражданите с кадастрална информация, като предоставят административни услуги както за територията на областта, в която се намират, така и за територията на цялата страна. Въпреки създадената възможност от АГКК за електронно предоставяне на всички административни услуги, все още значителна част от потребителите, поради различни причини (най-вече изисквания на други органи за предоставяне на документи от кадастъра на хартиен носител с мокър печат), заявяват и получават услугите от кадастъра на гише. </w:t>
      </w:r>
    </w:p>
    <w:p w14:paraId="5AA90BF2" w14:textId="24A1CC4E" w:rsidR="00532044" w:rsidRPr="008B386C" w:rsidRDefault="00532044" w:rsidP="00532044">
      <w:pPr>
        <w:spacing w:after="0" w:line="36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8B386C">
        <w:rPr>
          <w:rFonts w:ascii="Times New Roman" w:eastAsia="Times New Roman" w:hAnsi="Times New Roman" w:cs="Times New Roman"/>
          <w:sz w:val="24"/>
          <w:szCs w:val="24"/>
        </w:rPr>
        <w:t xml:space="preserve">Наред с тези дейности служителите на СГКК изпълняват и дейности по Закона за геодезията и картографията и Закона за устройството на Черноморското крайбрежие. С оглед компетентността им в областта на кадастъра, служителите на СГКК участват и в приемателни комисии за приемане на специализирани карти и регистри, в експертните съвети по устройство на територията на общините и др. Непрекъснатото нарастване на покритието с КККР води и до увеличаване на териториите, за които предоставянето на административни услуги трябва да се извършва от СГКК, както и до нарастване на броя на потребителите на такива услуги. Със създаването на КККР за урбанизираната територия, административното обслужване на физическите и юридически лица с кадастрална информация преминава от техническите служби на общините към АГКК. След влизане в сила на КККР за земеделски и горски територии, от общинските служби по земеделие към АГКК преминава и информацията за </w:t>
      </w:r>
      <w:proofErr w:type="spellStart"/>
      <w:r w:rsidRPr="008B386C">
        <w:rPr>
          <w:rFonts w:ascii="Times New Roman" w:eastAsia="Times New Roman" w:hAnsi="Times New Roman" w:cs="Times New Roman"/>
          <w:sz w:val="24"/>
          <w:szCs w:val="24"/>
        </w:rPr>
        <w:t>неурбанизираната</w:t>
      </w:r>
      <w:proofErr w:type="spellEnd"/>
      <w:r w:rsidRPr="008B386C">
        <w:rPr>
          <w:rFonts w:ascii="Times New Roman" w:eastAsia="Times New Roman" w:hAnsi="Times New Roman" w:cs="Times New Roman"/>
          <w:sz w:val="24"/>
          <w:szCs w:val="24"/>
        </w:rPr>
        <w:t xml:space="preserve"> територия. По този начин кадастралните данни от няколко ведомства се събират на едно място - в АГКК. </w:t>
      </w:r>
    </w:p>
    <w:p w14:paraId="514A829D" w14:textId="29D1FAB6" w:rsidR="00532044" w:rsidRDefault="00532044" w:rsidP="00532044">
      <w:pPr>
        <w:spacing w:after="0" w:line="36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8B386C">
        <w:rPr>
          <w:rFonts w:ascii="Times New Roman" w:eastAsia="Times New Roman" w:hAnsi="Times New Roman" w:cs="Times New Roman"/>
          <w:sz w:val="24"/>
          <w:szCs w:val="24"/>
        </w:rPr>
        <w:t xml:space="preserve">Агенцията по геодезия, картография и кадастър извършва дейностите по създаване и поддържане на КККР в актуално състояние и обслужването с кадастрална информация на физически и юридически лица чрез служителите на </w:t>
      </w:r>
      <w:r w:rsidR="00A7274E" w:rsidRPr="008B386C">
        <w:rPr>
          <w:rFonts w:ascii="Times New Roman" w:eastAsia="Times New Roman" w:hAnsi="Times New Roman" w:cs="Times New Roman"/>
          <w:sz w:val="24"/>
          <w:szCs w:val="24"/>
        </w:rPr>
        <w:t>двадесет и осемте</w:t>
      </w:r>
      <w:r w:rsidRPr="008B386C">
        <w:rPr>
          <w:rFonts w:ascii="Times New Roman" w:eastAsia="Times New Roman" w:hAnsi="Times New Roman" w:cs="Times New Roman"/>
          <w:sz w:val="24"/>
          <w:szCs w:val="24"/>
        </w:rPr>
        <w:t xml:space="preserve"> СГКК.</w:t>
      </w:r>
      <w:r w:rsidR="00A7274E" w:rsidRPr="008B386C">
        <w:rPr>
          <w:rFonts w:ascii="Times New Roman" w:eastAsia="Times New Roman" w:hAnsi="Times New Roman" w:cs="Times New Roman"/>
          <w:sz w:val="24"/>
          <w:szCs w:val="24"/>
        </w:rPr>
        <w:t xml:space="preserve"> Недостатъчните щатни бройки често водят до затруднения при изпълнение на дейностите по създаване и поддържане на КККР, до забавяне или затрудняване на административното обслужване, поради което увеличаването на щатния състав на АГКК е крайно наложително. С особено </w:t>
      </w:r>
      <w:r w:rsidR="00A7274E" w:rsidRPr="008B386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висока степен на критичност е положението в десет СГКК, всяка с численост от 7 или 8 души и териториален обхват от минимум 5 общини и над 100 населени места. Численият състав на тези СГКК спешно трябва да се увеличи до </w:t>
      </w:r>
      <w:r w:rsidR="00155FEC" w:rsidRPr="008B386C">
        <w:rPr>
          <w:rFonts w:ascii="Times New Roman" w:eastAsia="Times New Roman" w:hAnsi="Times New Roman" w:cs="Times New Roman"/>
          <w:sz w:val="24"/>
          <w:szCs w:val="24"/>
        </w:rPr>
        <w:t>5</w:t>
      </w:r>
      <w:r w:rsidR="0035785D" w:rsidRPr="008B38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274E" w:rsidRPr="008B386C">
        <w:rPr>
          <w:rFonts w:ascii="Times New Roman" w:eastAsia="Times New Roman" w:hAnsi="Times New Roman" w:cs="Times New Roman"/>
          <w:sz w:val="24"/>
          <w:szCs w:val="24"/>
        </w:rPr>
        <w:t xml:space="preserve">броя. Увеличаването на щатната численост за тези СГКК ще допринесе за подобряване на качеството на работа на служителите, което ще доведе до повишаване удовлетвореността на потребителите на кадастрални услуги. </w:t>
      </w:r>
    </w:p>
    <w:p w14:paraId="778BD987" w14:textId="4FD5E958" w:rsidR="00917788" w:rsidRPr="008B386C" w:rsidRDefault="00917788" w:rsidP="00532044">
      <w:pPr>
        <w:spacing w:after="0" w:line="36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17788">
        <w:rPr>
          <w:rFonts w:ascii="Times New Roman" w:eastAsia="Times New Roman" w:hAnsi="Times New Roman" w:cs="Times New Roman"/>
          <w:sz w:val="24"/>
          <w:szCs w:val="24"/>
        </w:rPr>
        <w:t>С писмо с изх. № 03-04-338(23)/14.01.2025 г. на МРРБ, на основание § 16, ал. 2 от Преходните и заключителните разпоредби на Закона за изменение и допълнение на Закона за администрацията (</w:t>
      </w:r>
      <w:proofErr w:type="spellStart"/>
      <w:r w:rsidRPr="00917788">
        <w:rPr>
          <w:rFonts w:ascii="Times New Roman" w:eastAsia="Times New Roman" w:hAnsi="Times New Roman" w:cs="Times New Roman"/>
          <w:sz w:val="24"/>
          <w:szCs w:val="24"/>
        </w:rPr>
        <w:t>обн</w:t>
      </w:r>
      <w:proofErr w:type="spellEnd"/>
      <w:r w:rsidRPr="00917788">
        <w:rPr>
          <w:rFonts w:ascii="Times New Roman" w:eastAsia="Times New Roman" w:hAnsi="Times New Roman" w:cs="Times New Roman"/>
          <w:sz w:val="24"/>
          <w:szCs w:val="24"/>
        </w:rPr>
        <w:t>. ДВ, бр. 15 от 2012 г.) е извършено предварително съгласуване на предложението за промяна на устройствените правилници на АГКК и АПИ във връзка с предвидената компенсирана промяна в рамките на числеността на персонала. С писмо с вх. № 03-04-338(24)/15.01.2025 г. на МРРБ, администрацията на Министерския съвет изразява становище, че съгласува направеното предложение.</w:t>
      </w:r>
    </w:p>
    <w:p w14:paraId="71AC8BC8" w14:textId="1B14AAF4" w:rsidR="001E66F4" w:rsidRPr="008B386C" w:rsidRDefault="001E66F4" w:rsidP="00937B1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86C">
        <w:rPr>
          <w:rFonts w:ascii="Times New Roman" w:eastAsia="Calibri" w:hAnsi="Times New Roman" w:cs="Times New Roman"/>
          <w:sz w:val="24"/>
          <w:szCs w:val="24"/>
        </w:rPr>
        <w:t xml:space="preserve">Предложеният проект на постановление на Министерския съвет </w:t>
      </w:r>
      <w:r w:rsidR="0071690C" w:rsidRPr="008B386C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r w:rsidR="00B47CE6" w:rsidRPr="008B386C">
        <w:rPr>
          <w:rFonts w:ascii="Times New Roman" w:eastAsia="Calibri" w:hAnsi="Times New Roman" w:cs="Times New Roman"/>
          <w:sz w:val="24"/>
          <w:szCs w:val="24"/>
        </w:rPr>
        <w:t>води до въздействие върху държавния бюджет,</w:t>
      </w:r>
      <w:r w:rsidR="005328A6" w:rsidRPr="008B38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386C">
        <w:rPr>
          <w:rFonts w:ascii="Times New Roman" w:eastAsia="Calibri" w:hAnsi="Times New Roman" w:cs="Times New Roman"/>
          <w:sz w:val="24"/>
          <w:szCs w:val="24"/>
        </w:rPr>
        <w:t>поради което е приложена  финансова обосновка</w:t>
      </w:r>
      <w:r w:rsidR="00375CBE" w:rsidRPr="008B386C">
        <w:rPr>
          <w:rFonts w:ascii="Times New Roman" w:eastAsia="Calibri" w:hAnsi="Times New Roman" w:cs="Times New Roman"/>
          <w:sz w:val="24"/>
          <w:szCs w:val="24"/>
        </w:rPr>
        <w:t>,</w:t>
      </w:r>
      <w:r w:rsidRPr="008B386C">
        <w:rPr>
          <w:rFonts w:ascii="Times New Roman" w:eastAsia="Calibri" w:hAnsi="Times New Roman" w:cs="Times New Roman"/>
          <w:sz w:val="24"/>
          <w:szCs w:val="24"/>
        </w:rPr>
        <w:t xml:space="preserve"> съгласно Приложение № 2.</w:t>
      </w:r>
      <w:r w:rsidR="0071690C" w:rsidRPr="008B386C">
        <w:rPr>
          <w:rFonts w:ascii="Times New Roman" w:eastAsia="Calibri" w:hAnsi="Times New Roman" w:cs="Times New Roman"/>
          <w:sz w:val="24"/>
          <w:szCs w:val="24"/>
        </w:rPr>
        <w:t>2</w:t>
      </w:r>
      <w:r w:rsidRPr="008B386C">
        <w:rPr>
          <w:rFonts w:ascii="Times New Roman" w:eastAsia="Calibri" w:hAnsi="Times New Roman" w:cs="Times New Roman"/>
          <w:sz w:val="24"/>
          <w:szCs w:val="24"/>
        </w:rPr>
        <w:t xml:space="preserve"> към чл. 35, ал. 1, т. 4, буква „</w:t>
      </w:r>
      <w:r w:rsidR="0071690C" w:rsidRPr="008B386C">
        <w:rPr>
          <w:rFonts w:ascii="Times New Roman" w:eastAsia="Calibri" w:hAnsi="Times New Roman" w:cs="Times New Roman"/>
          <w:sz w:val="24"/>
          <w:szCs w:val="24"/>
        </w:rPr>
        <w:t>б</w:t>
      </w:r>
      <w:r w:rsidRPr="008B386C">
        <w:rPr>
          <w:rFonts w:ascii="Times New Roman" w:eastAsia="Calibri" w:hAnsi="Times New Roman" w:cs="Times New Roman"/>
          <w:sz w:val="24"/>
          <w:szCs w:val="24"/>
        </w:rPr>
        <w:t>“ от Устройствения правилник на Министерския съвет и на неговата администрация.</w:t>
      </w:r>
    </w:p>
    <w:p w14:paraId="00590DEF" w14:textId="11F83442" w:rsidR="00946DDB" w:rsidRPr="008B386C" w:rsidRDefault="00946DDB" w:rsidP="00601BD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86C">
        <w:rPr>
          <w:rFonts w:ascii="Times New Roman" w:eastAsia="Calibri" w:hAnsi="Times New Roman" w:cs="Times New Roman"/>
          <w:sz w:val="24"/>
          <w:szCs w:val="24"/>
        </w:rPr>
        <w:t xml:space="preserve">Съгласно разпоредбата на чл. 26, ал. 3 от Закона за нормативните актове по проекта на </w:t>
      </w:r>
      <w:r w:rsidR="001D41F8" w:rsidRPr="008B386C">
        <w:rPr>
          <w:rFonts w:ascii="Times New Roman" w:eastAsia="Calibri" w:hAnsi="Times New Roman" w:cs="Times New Roman"/>
          <w:sz w:val="24"/>
          <w:szCs w:val="24"/>
        </w:rPr>
        <w:t xml:space="preserve">акт </w:t>
      </w:r>
      <w:r w:rsidRPr="008B386C">
        <w:rPr>
          <w:rFonts w:ascii="Times New Roman" w:eastAsia="Calibri" w:hAnsi="Times New Roman" w:cs="Times New Roman"/>
          <w:sz w:val="24"/>
          <w:szCs w:val="24"/>
        </w:rPr>
        <w:t xml:space="preserve">е проведено публично обсъждане, като </w:t>
      </w:r>
      <w:r w:rsidR="001D41F8" w:rsidRPr="008B386C">
        <w:rPr>
          <w:rFonts w:ascii="Times New Roman" w:eastAsia="Calibri" w:hAnsi="Times New Roman" w:cs="Times New Roman"/>
          <w:sz w:val="24"/>
          <w:szCs w:val="24"/>
        </w:rPr>
        <w:t xml:space="preserve">проектът </w:t>
      </w:r>
      <w:r w:rsidRPr="008B386C">
        <w:rPr>
          <w:rFonts w:ascii="Times New Roman" w:eastAsia="Calibri" w:hAnsi="Times New Roman" w:cs="Times New Roman"/>
          <w:sz w:val="24"/>
          <w:szCs w:val="24"/>
        </w:rPr>
        <w:t xml:space="preserve">на постановление, докладът към него, </w:t>
      </w:r>
      <w:r w:rsidR="007214A0">
        <w:rPr>
          <w:rFonts w:ascii="Times New Roman" w:eastAsia="Calibri" w:hAnsi="Times New Roman" w:cs="Times New Roman"/>
          <w:sz w:val="24"/>
          <w:szCs w:val="24"/>
        </w:rPr>
        <w:t xml:space="preserve">Устройственият правилник, </w:t>
      </w:r>
      <w:bookmarkStart w:id="0" w:name="_GoBack"/>
      <w:bookmarkEnd w:id="0"/>
      <w:r w:rsidRPr="008B386C">
        <w:rPr>
          <w:rFonts w:ascii="Times New Roman" w:eastAsia="Calibri" w:hAnsi="Times New Roman" w:cs="Times New Roman"/>
          <w:sz w:val="24"/>
          <w:szCs w:val="24"/>
        </w:rPr>
        <w:t xml:space="preserve">частичната предварителна оценка и становището на </w:t>
      </w:r>
      <w:r w:rsidRPr="008B386C">
        <w:rPr>
          <w:rFonts w:ascii="Times New Roman" w:eastAsia="Calibri" w:hAnsi="Times New Roman" w:cs="Times New Roman"/>
          <w:sz w:val="24"/>
          <w:szCs w:val="24"/>
          <w:lang w:eastAsia="bg-BG"/>
        </w:rPr>
        <w:t>дирекция „</w:t>
      </w:r>
      <w:r w:rsidR="009936EC">
        <w:rPr>
          <w:rFonts w:ascii="Times New Roman" w:eastAsia="Calibri" w:hAnsi="Times New Roman" w:cs="Times New Roman"/>
          <w:sz w:val="24"/>
          <w:szCs w:val="24"/>
          <w:lang w:eastAsia="bg-BG"/>
        </w:rPr>
        <w:t>Координация и м</w:t>
      </w:r>
      <w:r w:rsidRPr="008B386C">
        <w:rPr>
          <w:rFonts w:ascii="Times New Roman" w:eastAsia="Calibri" w:hAnsi="Times New Roman" w:cs="Times New Roman"/>
          <w:sz w:val="24"/>
          <w:szCs w:val="24"/>
          <w:lang w:eastAsia="bg-BG"/>
        </w:rPr>
        <w:t>одернизация на администрацията“ в администрацията на Министерския съвет от съгласуването на оценката, са публикувани на интернет страниц</w:t>
      </w:r>
      <w:r w:rsidR="00427FA4" w:rsidRPr="008B386C">
        <w:rPr>
          <w:rFonts w:ascii="Times New Roman" w:eastAsia="Calibri" w:hAnsi="Times New Roman" w:cs="Times New Roman"/>
          <w:sz w:val="24"/>
          <w:szCs w:val="24"/>
          <w:lang w:eastAsia="bg-BG"/>
        </w:rPr>
        <w:t>ите</w:t>
      </w:r>
      <w:r w:rsidRPr="008B386C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на Министерството на регионалното развитие и благоустройството и на </w:t>
      </w:r>
      <w:r w:rsidR="00427FA4" w:rsidRPr="008B386C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АПИ, както и на </w:t>
      </w:r>
      <w:r w:rsidRPr="008B386C">
        <w:rPr>
          <w:rFonts w:ascii="Times New Roman" w:eastAsia="Calibri" w:hAnsi="Times New Roman" w:cs="Times New Roman"/>
          <w:sz w:val="24"/>
          <w:szCs w:val="24"/>
          <w:lang w:eastAsia="bg-BG"/>
        </w:rPr>
        <w:t>Портала за обществени консултации</w:t>
      </w:r>
      <w:r w:rsidR="001C23DE" w:rsidRPr="008B386C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за срок от 30 дни</w:t>
      </w:r>
      <w:r w:rsidRPr="008B386C">
        <w:rPr>
          <w:rFonts w:ascii="Times New Roman" w:eastAsia="Calibri" w:hAnsi="Times New Roman" w:cs="Times New Roman"/>
          <w:sz w:val="24"/>
          <w:szCs w:val="24"/>
          <w:lang w:eastAsia="bg-BG"/>
        </w:rPr>
        <w:t>.</w:t>
      </w:r>
      <w:r w:rsidR="001D41F8" w:rsidRPr="008B38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23DE" w:rsidRPr="008B386C">
        <w:rPr>
          <w:rFonts w:ascii="Times New Roman" w:eastAsia="Calibri" w:hAnsi="Times New Roman" w:cs="Times New Roman"/>
          <w:sz w:val="24"/>
          <w:szCs w:val="24"/>
        </w:rPr>
        <w:t>Проектът на нормативен акт е публикуван повторно за обществено обсъждане за срок от 14 дни, с оглед на това, че същият е бил публикуван за обществено обсъждане, както и то</w:t>
      </w:r>
      <w:r w:rsidR="00E344C7" w:rsidRPr="008B386C">
        <w:rPr>
          <w:rFonts w:ascii="Times New Roman" w:eastAsia="Calibri" w:hAnsi="Times New Roman" w:cs="Times New Roman"/>
          <w:sz w:val="24"/>
          <w:szCs w:val="24"/>
        </w:rPr>
        <w:t>в</w:t>
      </w:r>
      <w:r w:rsidR="009936EC">
        <w:rPr>
          <w:rFonts w:ascii="Times New Roman" w:eastAsia="Calibri" w:hAnsi="Times New Roman" w:cs="Times New Roman"/>
          <w:sz w:val="24"/>
          <w:szCs w:val="24"/>
        </w:rPr>
        <w:t>а</w:t>
      </w:r>
      <w:r w:rsidR="001C23DE" w:rsidRPr="008B386C">
        <w:rPr>
          <w:rFonts w:ascii="Times New Roman" w:eastAsia="Calibri" w:hAnsi="Times New Roman" w:cs="Times New Roman"/>
          <w:sz w:val="24"/>
          <w:szCs w:val="24"/>
        </w:rPr>
        <w:t xml:space="preserve">, че направените изменения не са многобройни. </w:t>
      </w:r>
      <w:r w:rsidR="001D41F8" w:rsidRPr="008B386C">
        <w:rPr>
          <w:rFonts w:ascii="Times New Roman" w:eastAsia="Calibri" w:hAnsi="Times New Roman" w:cs="Times New Roman"/>
          <w:sz w:val="24"/>
          <w:szCs w:val="24"/>
        </w:rPr>
        <w:t xml:space="preserve">Направените бележки и предложения са отразени съгласно приложената </w:t>
      </w:r>
      <w:r w:rsidRPr="008B386C">
        <w:rPr>
          <w:rFonts w:ascii="Times New Roman" w:eastAsia="Calibri" w:hAnsi="Times New Roman" w:cs="Times New Roman"/>
          <w:sz w:val="24"/>
          <w:szCs w:val="24"/>
        </w:rPr>
        <w:t xml:space="preserve">към доклада </w:t>
      </w:r>
      <w:r w:rsidR="001D41F8" w:rsidRPr="008B386C">
        <w:rPr>
          <w:rFonts w:ascii="Times New Roman" w:eastAsia="Calibri" w:hAnsi="Times New Roman" w:cs="Times New Roman"/>
          <w:sz w:val="24"/>
          <w:szCs w:val="24"/>
        </w:rPr>
        <w:t>справка.</w:t>
      </w:r>
    </w:p>
    <w:p w14:paraId="73782C70" w14:textId="77777777" w:rsidR="006B6A3D" w:rsidRPr="008B386C" w:rsidRDefault="006569C5" w:rsidP="0022746A">
      <w:pPr>
        <w:spacing w:after="0" w:line="360" w:lineRule="auto"/>
        <w:ind w:right="-5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86C">
        <w:rPr>
          <w:rFonts w:ascii="Times New Roman" w:eastAsia="Calibri" w:hAnsi="Times New Roman" w:cs="Times New Roman"/>
          <w:sz w:val="24"/>
          <w:szCs w:val="24"/>
        </w:rPr>
        <w:t>Предложеният проект на акт не е свързан с транспониране на актове на Европейския съюз, поради което не се налага да бъде изготвена справка за съответствие с европейското право.</w:t>
      </w:r>
    </w:p>
    <w:p w14:paraId="644DC1BE" w14:textId="77777777" w:rsidR="006569C5" w:rsidRPr="008B386C" w:rsidRDefault="006569C5" w:rsidP="0022746A">
      <w:pPr>
        <w:spacing w:after="0" w:line="360" w:lineRule="auto"/>
        <w:ind w:right="-51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B386C">
        <w:rPr>
          <w:rFonts w:ascii="Times New Roman" w:eastAsia="Calibri" w:hAnsi="Times New Roman" w:cs="Times New Roman"/>
          <w:bCs/>
          <w:sz w:val="24"/>
          <w:szCs w:val="24"/>
        </w:rPr>
        <w:t>Преписката е оформена съгласно изискванията на чл. 35 от Устройствения правилник на Министерския съвет и на неговата администрация.</w:t>
      </w:r>
    </w:p>
    <w:p w14:paraId="160E8465" w14:textId="559C1FA2" w:rsidR="00A850E3" w:rsidRPr="008B386C" w:rsidRDefault="006569C5" w:rsidP="0022746A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86C">
        <w:rPr>
          <w:rFonts w:ascii="Times New Roman" w:eastAsia="Calibri" w:hAnsi="Times New Roman" w:cs="Times New Roman"/>
          <w:sz w:val="24"/>
          <w:szCs w:val="24"/>
        </w:rPr>
        <w:t>Проектът на постановление на Министерския съвет е съгласуван по реда на чл. 32-34 от Устройствения правилник на Министерския съвет и на неговата администрация.</w:t>
      </w:r>
      <w:r w:rsidR="00A850E3" w:rsidRPr="008B386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E00E070" w14:textId="325A147D" w:rsidR="00A03AF4" w:rsidRPr="008B386C" w:rsidRDefault="006569C5" w:rsidP="0022746A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8B386C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Направените бележки и предложения са отразени съгласно приложената справка.</w:t>
      </w:r>
    </w:p>
    <w:p w14:paraId="22AEEA7A" w14:textId="77777777" w:rsidR="000B2774" w:rsidRPr="008B386C" w:rsidRDefault="000B2774" w:rsidP="009B2AA1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2B66103B" w14:textId="4F87154A" w:rsidR="001D41F8" w:rsidRPr="008B386C" w:rsidRDefault="001D41F8" w:rsidP="001D41F8">
      <w:pPr>
        <w:spacing w:after="0" w:line="360" w:lineRule="auto"/>
        <w:ind w:firstLine="708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8B386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УВАЖАЕМИ ГОСПОДИН МИНИСТЪР-ПРЕДСЕДАТЕЛ,</w:t>
      </w:r>
    </w:p>
    <w:p w14:paraId="05896CF9" w14:textId="77777777" w:rsidR="001D41F8" w:rsidRPr="008B386C" w:rsidRDefault="001D41F8" w:rsidP="001D41F8">
      <w:pPr>
        <w:spacing w:after="0" w:line="360" w:lineRule="auto"/>
        <w:ind w:firstLine="708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8B386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УВАЖАЕМИ ГОСПОЖИ И ГОСПОДА МИНИСТРИ,</w:t>
      </w:r>
    </w:p>
    <w:p w14:paraId="04262F27" w14:textId="77777777" w:rsidR="005D0EC6" w:rsidRPr="008B386C" w:rsidRDefault="005D0EC6" w:rsidP="001D41F8">
      <w:pPr>
        <w:spacing w:after="0" w:line="360" w:lineRule="auto"/>
        <w:ind w:firstLine="708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35C48B05" w14:textId="7E3397F1" w:rsidR="00A00C52" w:rsidRPr="008B386C" w:rsidRDefault="001D41F8" w:rsidP="007315BC">
      <w:pPr>
        <w:spacing w:after="120" w:line="360" w:lineRule="auto"/>
        <w:ind w:firstLine="709"/>
        <w:jc w:val="both"/>
        <w:rPr>
          <w:lang w:eastAsia="ko-KR"/>
        </w:rPr>
      </w:pPr>
      <w:r w:rsidRPr="008B386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Предвид изложеното и на основание чл. 8, ал. 2 от Устройствения правилник на Министерския съвет и на неговата администрация, предлагам Министерският съвет да приеме предложения </w:t>
      </w:r>
      <w:r w:rsidR="00A00C52" w:rsidRPr="008B386C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проект на </w:t>
      </w:r>
      <w:r w:rsidR="00427FA4" w:rsidRPr="008B386C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Постановление на Министерския съвет за приемане на </w:t>
      </w:r>
      <w:r w:rsidR="00A00C52" w:rsidRPr="008B386C">
        <w:rPr>
          <w:rFonts w:ascii="Times New Roman" w:eastAsia="Calibri" w:hAnsi="Times New Roman" w:cs="Times New Roman"/>
          <w:sz w:val="24"/>
          <w:szCs w:val="24"/>
          <w:lang w:eastAsia="bg-BG"/>
        </w:rPr>
        <w:t>Устройствен правилник на Агенция „Пътна инфраструктура</w:t>
      </w:r>
      <w:r w:rsidR="00427FA4" w:rsidRPr="008B386C">
        <w:rPr>
          <w:rFonts w:ascii="Times New Roman" w:eastAsia="Calibri" w:hAnsi="Times New Roman" w:cs="Times New Roman"/>
          <w:sz w:val="24"/>
          <w:szCs w:val="24"/>
          <w:lang w:eastAsia="bg-BG"/>
        </w:rPr>
        <w:t>“</w:t>
      </w:r>
      <w:r w:rsidR="002C2580" w:rsidRPr="008B386C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="00A86E0A" w:rsidRPr="008B386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</w:t>
      </w:r>
    </w:p>
    <w:p w14:paraId="501605D9" w14:textId="77777777" w:rsidR="000B2774" w:rsidRPr="008B386C" w:rsidRDefault="000B2774" w:rsidP="00A00C52">
      <w:pPr>
        <w:spacing w:after="0" w:line="360" w:lineRule="auto"/>
        <w:ind w:firstLine="708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77EB3729" w14:textId="77777777" w:rsidR="001D41F8" w:rsidRPr="008B386C" w:rsidRDefault="001D41F8" w:rsidP="0056163A">
      <w:pPr>
        <w:spacing w:after="0" w:line="360" w:lineRule="auto"/>
        <w:ind w:left="709" w:hanging="1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B386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Приложения</w:t>
      </w:r>
      <w:r w:rsidRPr="008B386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</w:t>
      </w:r>
    </w:p>
    <w:p w14:paraId="15B01E3A" w14:textId="0E943A71" w:rsidR="001D41F8" w:rsidRDefault="001D41F8" w:rsidP="0056163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B386C">
        <w:rPr>
          <w:rFonts w:ascii="Times New Roman" w:eastAsia="SimSun" w:hAnsi="Times New Roman" w:cs="Times New Roman"/>
          <w:sz w:val="24"/>
          <w:szCs w:val="24"/>
          <w:lang w:eastAsia="zh-CN"/>
        </w:rPr>
        <w:t>Проект на постановление на Министерския съвет</w:t>
      </w:r>
      <w:r w:rsidR="00160B1D" w:rsidRPr="008B386C">
        <w:rPr>
          <w:rFonts w:ascii="Times New Roman" w:eastAsia="SimSun" w:hAnsi="Times New Roman" w:cs="Times New Roman"/>
          <w:sz w:val="24"/>
          <w:szCs w:val="24"/>
          <w:lang w:eastAsia="zh-CN"/>
        </w:rPr>
        <w:t>;</w:t>
      </w:r>
    </w:p>
    <w:p w14:paraId="6792C7C8" w14:textId="4ED4C8A3" w:rsidR="007214A0" w:rsidRPr="008B386C" w:rsidRDefault="007214A0" w:rsidP="0056163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Проект на Устройствен правилник на АПИ;</w:t>
      </w:r>
    </w:p>
    <w:p w14:paraId="20845424" w14:textId="0FEC3E90" w:rsidR="001D41F8" w:rsidRPr="008B386C" w:rsidRDefault="001D41F8" w:rsidP="0056163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B386C">
        <w:rPr>
          <w:rFonts w:ascii="Times New Roman" w:eastAsia="SimSun" w:hAnsi="Times New Roman" w:cs="Times New Roman"/>
          <w:sz w:val="24"/>
          <w:szCs w:val="24"/>
          <w:lang w:eastAsia="zh-CN"/>
        </w:rPr>
        <w:t>Финансова обосновка, одобрена от министъра на финансите;</w:t>
      </w:r>
    </w:p>
    <w:p w14:paraId="0F9C9DFB" w14:textId="77777777" w:rsidR="007C1DD6" w:rsidRPr="008B386C" w:rsidRDefault="003E63AF" w:rsidP="0056163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B386C">
        <w:rPr>
          <w:rFonts w:ascii="Times New Roman" w:eastAsia="SimSun" w:hAnsi="Times New Roman" w:cs="Times New Roman"/>
          <w:sz w:val="24"/>
          <w:szCs w:val="24"/>
          <w:lang w:eastAsia="zh-CN"/>
        </w:rPr>
        <w:t>Частична п</w:t>
      </w:r>
      <w:r w:rsidR="007C1DD6" w:rsidRPr="008B386C">
        <w:rPr>
          <w:rFonts w:ascii="Times New Roman" w:eastAsia="SimSun" w:hAnsi="Times New Roman" w:cs="Times New Roman"/>
          <w:sz w:val="24"/>
          <w:szCs w:val="24"/>
          <w:lang w:eastAsia="zh-CN"/>
        </w:rPr>
        <w:t>редварителна оценка на въздействието;</w:t>
      </w:r>
    </w:p>
    <w:p w14:paraId="066562CE" w14:textId="48C5BE61" w:rsidR="00F74126" w:rsidRPr="008B386C" w:rsidRDefault="00A7274E" w:rsidP="00F7412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B386C">
        <w:rPr>
          <w:rFonts w:ascii="Times New Roman" w:eastAsia="SimSun" w:hAnsi="Times New Roman" w:cs="Times New Roman"/>
          <w:sz w:val="24"/>
          <w:szCs w:val="24"/>
          <w:lang w:eastAsia="zh-CN"/>
        </w:rPr>
        <w:t>Становище от дирекция „</w:t>
      </w:r>
      <w:r w:rsidR="00743DF3">
        <w:rPr>
          <w:rFonts w:ascii="Times New Roman" w:eastAsia="SimSun" w:hAnsi="Times New Roman" w:cs="Times New Roman"/>
          <w:sz w:val="24"/>
          <w:szCs w:val="24"/>
          <w:lang w:eastAsia="zh-CN"/>
        </w:rPr>
        <w:t>Координация и м</w:t>
      </w:r>
      <w:r w:rsidR="00F74126" w:rsidRPr="008B386C">
        <w:rPr>
          <w:rFonts w:ascii="Times New Roman" w:eastAsia="SimSun" w:hAnsi="Times New Roman" w:cs="Times New Roman"/>
          <w:sz w:val="24"/>
          <w:szCs w:val="24"/>
          <w:lang w:eastAsia="zh-CN"/>
        </w:rPr>
        <w:t>одернизация на администрацията</w:t>
      </w:r>
      <w:r w:rsidRPr="008B386C">
        <w:rPr>
          <w:rFonts w:ascii="Times New Roman" w:eastAsia="SimSun" w:hAnsi="Times New Roman" w:cs="Times New Roman"/>
          <w:sz w:val="24"/>
          <w:szCs w:val="24"/>
          <w:lang w:eastAsia="zh-CN"/>
        </w:rPr>
        <w:t>“</w:t>
      </w:r>
      <w:r w:rsidR="00F74126" w:rsidRPr="008B386C">
        <w:rPr>
          <w:rFonts w:ascii="Times New Roman" w:eastAsia="SimSun" w:hAnsi="Times New Roman" w:cs="Times New Roman"/>
          <w:sz w:val="24"/>
          <w:szCs w:val="24"/>
          <w:lang w:eastAsia="zh-CN"/>
        </w:rPr>
        <w:t>;</w:t>
      </w:r>
    </w:p>
    <w:p w14:paraId="7A8C2A49" w14:textId="77777777" w:rsidR="001D41F8" w:rsidRPr="008B386C" w:rsidRDefault="001D41F8" w:rsidP="0056163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B386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Проект на съобщение за средствата за масово осведомяване;</w:t>
      </w:r>
    </w:p>
    <w:p w14:paraId="6E3F2E39" w14:textId="77777777" w:rsidR="004D6F47" w:rsidRPr="008B386C" w:rsidRDefault="004D6F47" w:rsidP="0056163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8B386C">
        <w:rPr>
          <w:rFonts w:ascii="Times New Roman" w:eastAsia="SimSun" w:hAnsi="Times New Roman" w:cs="Times New Roman"/>
          <w:sz w:val="24"/>
          <w:szCs w:val="24"/>
          <w:lang w:eastAsia="zh-CN"/>
        </w:rPr>
        <w:t>Справка</w:t>
      </w:r>
      <w:r w:rsidR="001D41F8" w:rsidRPr="008B386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за отразяване на становищата от съгласувателната процедура</w:t>
      </w:r>
      <w:r w:rsidRPr="008B386C">
        <w:rPr>
          <w:rFonts w:ascii="Times New Roman" w:eastAsia="SimSun" w:hAnsi="Times New Roman" w:cs="Times New Roman"/>
          <w:sz w:val="24"/>
          <w:szCs w:val="24"/>
          <w:lang w:eastAsia="zh-CN"/>
        </w:rPr>
        <w:t>;</w:t>
      </w:r>
    </w:p>
    <w:p w14:paraId="7FEB3ECE" w14:textId="1D4E0979" w:rsidR="00EA5A5A" w:rsidRPr="008B386C" w:rsidRDefault="004D6F47" w:rsidP="007315B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B386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Справка за отразяване на становищата, постъпили в процедурата по обществени консултации.</w:t>
      </w:r>
    </w:p>
    <w:p w14:paraId="1111B7E8" w14:textId="77777777" w:rsidR="00D369EF" w:rsidRPr="008B386C" w:rsidRDefault="00F51788" w:rsidP="00F51788">
      <w:pPr>
        <w:tabs>
          <w:tab w:val="left" w:pos="4820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B386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                  </w:t>
      </w:r>
    </w:p>
    <w:p w14:paraId="7ED566AF" w14:textId="0B7A49C2" w:rsidR="00EA5A5A" w:rsidRPr="008B386C" w:rsidRDefault="00D369EF" w:rsidP="00D369EF">
      <w:pPr>
        <w:tabs>
          <w:tab w:val="left" w:pos="4678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B386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EA5A5A" w:rsidRPr="008B386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МИНИСТЪР:</w:t>
      </w:r>
    </w:p>
    <w:p w14:paraId="7D5E3304" w14:textId="6FC0E51F" w:rsidR="000B2774" w:rsidRPr="008B386C" w:rsidRDefault="00F51788" w:rsidP="007315BC">
      <w:pPr>
        <w:spacing w:after="0" w:line="480" w:lineRule="auto"/>
        <w:ind w:left="4253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8B386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D369EF" w:rsidRPr="008B386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524B31" w:rsidRPr="008B386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</w:t>
      </w:r>
      <w:r w:rsidR="00D369EF" w:rsidRPr="008B386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524B31" w:rsidRPr="008B386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ИВАН ИВАНОВ</w:t>
      </w:r>
    </w:p>
    <w:p w14:paraId="78A0BED9" w14:textId="77777777" w:rsidR="000B2774" w:rsidRPr="008B386C" w:rsidRDefault="000B2774" w:rsidP="000B2774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49C683C4" w14:textId="77777777" w:rsidR="000B2774" w:rsidRPr="008B386C" w:rsidRDefault="000B2774" w:rsidP="000B2774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5FB9D6A2" w14:textId="77777777" w:rsidR="000B2774" w:rsidRPr="008B386C" w:rsidRDefault="000B2774" w:rsidP="000B2774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776BFC49" w14:textId="77777777" w:rsidR="000B2774" w:rsidRPr="008B386C" w:rsidRDefault="000B2774" w:rsidP="000B2774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04BA6AE5" w14:textId="77777777" w:rsidR="000B2774" w:rsidRPr="008B386C" w:rsidRDefault="000B2774" w:rsidP="000B2774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7EA375BB" w14:textId="77777777" w:rsidR="000B2774" w:rsidRPr="008B386C" w:rsidRDefault="000B2774" w:rsidP="000B2774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3A9DE433" w14:textId="5FAE206B" w:rsidR="000B2774" w:rsidRPr="008B386C" w:rsidRDefault="000B2774" w:rsidP="00F51788">
      <w:pPr>
        <w:spacing w:after="0" w:line="36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sectPr w:rsidR="000B2774" w:rsidRPr="008B386C" w:rsidSect="00917788">
      <w:footerReference w:type="default" r:id="rId8"/>
      <w:pgSz w:w="11906" w:h="16838"/>
      <w:pgMar w:top="1418" w:right="991" w:bottom="709" w:left="1417" w:header="567" w:footer="8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BF1C1" w14:textId="77777777" w:rsidR="00DC09F4" w:rsidRDefault="00DC09F4">
      <w:pPr>
        <w:spacing w:after="0" w:line="240" w:lineRule="auto"/>
      </w:pPr>
      <w:r>
        <w:separator/>
      </w:r>
    </w:p>
  </w:endnote>
  <w:endnote w:type="continuationSeparator" w:id="0">
    <w:p w14:paraId="769C37B1" w14:textId="77777777" w:rsidR="00DC09F4" w:rsidRDefault="00DC0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F174C" w14:textId="7D6DCC84" w:rsidR="00401A53" w:rsidRDefault="00401A5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14A0">
      <w:rPr>
        <w:noProof/>
      </w:rPr>
      <w:t>7</w:t>
    </w:r>
    <w:r>
      <w:rPr>
        <w:noProof/>
      </w:rPr>
      <w:fldChar w:fldCharType="end"/>
    </w:r>
  </w:p>
  <w:p w14:paraId="5EAD7DD9" w14:textId="77777777" w:rsidR="00401A53" w:rsidRDefault="00401A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5371A" w14:textId="77777777" w:rsidR="00DC09F4" w:rsidRDefault="00DC09F4">
      <w:pPr>
        <w:spacing w:after="0" w:line="240" w:lineRule="auto"/>
      </w:pPr>
      <w:r>
        <w:separator/>
      </w:r>
    </w:p>
  </w:footnote>
  <w:footnote w:type="continuationSeparator" w:id="0">
    <w:p w14:paraId="2FC6204B" w14:textId="77777777" w:rsidR="00DC09F4" w:rsidRDefault="00DC0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clip_image001"/>
      </v:shape>
    </w:pict>
  </w:numPicBullet>
  <w:abstractNum w:abstractNumId="0" w15:restartNumberingAfterBreak="0">
    <w:nsid w:val="20156DAD"/>
    <w:multiLevelType w:val="hybridMultilevel"/>
    <w:tmpl w:val="C160F7AC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82EFF"/>
    <w:multiLevelType w:val="multilevel"/>
    <w:tmpl w:val="4454CA4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797" w:hanging="720"/>
      </w:pPr>
    </w:lvl>
    <w:lvl w:ilvl="3">
      <w:start w:val="1"/>
      <w:numFmt w:val="decimal"/>
      <w:isLgl/>
      <w:lvlText w:val="%1.%2.%3.%4."/>
      <w:lvlJc w:val="left"/>
      <w:pPr>
        <w:ind w:left="2157" w:hanging="720"/>
      </w:pPr>
    </w:lvl>
    <w:lvl w:ilvl="4">
      <w:start w:val="1"/>
      <w:numFmt w:val="decimal"/>
      <w:isLgl/>
      <w:lvlText w:val="%1.%2.%3.%4.%5."/>
      <w:lvlJc w:val="left"/>
      <w:pPr>
        <w:ind w:left="2877" w:hanging="1080"/>
      </w:pPr>
    </w:lvl>
    <w:lvl w:ilvl="5">
      <w:start w:val="1"/>
      <w:numFmt w:val="decimal"/>
      <w:isLgl/>
      <w:lvlText w:val="%1.%2.%3.%4.%5.%6."/>
      <w:lvlJc w:val="left"/>
      <w:pPr>
        <w:ind w:left="3237" w:hanging="1080"/>
      </w:pPr>
    </w:lvl>
    <w:lvl w:ilvl="6">
      <w:start w:val="1"/>
      <w:numFmt w:val="decimal"/>
      <w:isLgl/>
      <w:lvlText w:val="%1.%2.%3.%4.%5.%6.%7."/>
      <w:lvlJc w:val="left"/>
      <w:pPr>
        <w:ind w:left="3957" w:hanging="1440"/>
      </w:pPr>
    </w:lvl>
    <w:lvl w:ilvl="7">
      <w:start w:val="1"/>
      <w:numFmt w:val="decimal"/>
      <w:isLgl/>
      <w:lvlText w:val="%1.%2.%3.%4.%5.%6.%7.%8."/>
      <w:lvlJc w:val="left"/>
      <w:pPr>
        <w:ind w:left="4317" w:hanging="1440"/>
      </w:pPr>
    </w:lvl>
    <w:lvl w:ilvl="8">
      <w:start w:val="1"/>
      <w:numFmt w:val="decimal"/>
      <w:isLgl/>
      <w:lvlText w:val="%1.%2.%3.%4.%5.%6.%7.%8.%9."/>
      <w:lvlJc w:val="left"/>
      <w:pPr>
        <w:ind w:left="5037" w:hanging="1800"/>
      </w:pPr>
    </w:lvl>
  </w:abstractNum>
  <w:abstractNum w:abstractNumId="2" w15:restartNumberingAfterBreak="0">
    <w:nsid w:val="3B323AD0"/>
    <w:multiLevelType w:val="hybridMultilevel"/>
    <w:tmpl w:val="8B0A9944"/>
    <w:lvl w:ilvl="0" w:tplc="735CFD06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DA13213"/>
    <w:multiLevelType w:val="singleLevel"/>
    <w:tmpl w:val="A4BC5C3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710C1BFE"/>
    <w:multiLevelType w:val="multilevel"/>
    <w:tmpl w:val="465E1B3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7DEC09F2"/>
    <w:multiLevelType w:val="hybridMultilevel"/>
    <w:tmpl w:val="95D22F38"/>
    <w:lvl w:ilvl="0" w:tplc="6E02A13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DFD2FC9"/>
    <w:multiLevelType w:val="hybridMultilevel"/>
    <w:tmpl w:val="AD8A061E"/>
    <w:lvl w:ilvl="0" w:tplc="08A877A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1F8"/>
    <w:rsid w:val="000014F8"/>
    <w:rsid w:val="00001E20"/>
    <w:rsid w:val="0000650F"/>
    <w:rsid w:val="0002316E"/>
    <w:rsid w:val="00033BAD"/>
    <w:rsid w:val="00043CA3"/>
    <w:rsid w:val="000507AE"/>
    <w:rsid w:val="00051C33"/>
    <w:rsid w:val="00057E8D"/>
    <w:rsid w:val="0006425C"/>
    <w:rsid w:val="00070EA5"/>
    <w:rsid w:val="00077688"/>
    <w:rsid w:val="00080980"/>
    <w:rsid w:val="000907EF"/>
    <w:rsid w:val="00090D3E"/>
    <w:rsid w:val="0009459E"/>
    <w:rsid w:val="00097E5C"/>
    <w:rsid w:val="000A2018"/>
    <w:rsid w:val="000B1A53"/>
    <w:rsid w:val="000B2189"/>
    <w:rsid w:val="000B2774"/>
    <w:rsid w:val="000B404E"/>
    <w:rsid w:val="000B63BF"/>
    <w:rsid w:val="000C28A7"/>
    <w:rsid w:val="000C3D51"/>
    <w:rsid w:val="000C7F8E"/>
    <w:rsid w:val="000D105B"/>
    <w:rsid w:val="000E1BF5"/>
    <w:rsid w:val="000E4D97"/>
    <w:rsid w:val="000F3EA1"/>
    <w:rsid w:val="000F41E5"/>
    <w:rsid w:val="000F5316"/>
    <w:rsid w:val="000F547B"/>
    <w:rsid w:val="00102729"/>
    <w:rsid w:val="00107DF0"/>
    <w:rsid w:val="00111A16"/>
    <w:rsid w:val="00114514"/>
    <w:rsid w:val="00122262"/>
    <w:rsid w:val="00125136"/>
    <w:rsid w:val="001332B4"/>
    <w:rsid w:val="00137F2E"/>
    <w:rsid w:val="00143287"/>
    <w:rsid w:val="001523E8"/>
    <w:rsid w:val="0015253A"/>
    <w:rsid w:val="00155685"/>
    <w:rsid w:val="00155FEC"/>
    <w:rsid w:val="00160B1D"/>
    <w:rsid w:val="00165957"/>
    <w:rsid w:val="001663CD"/>
    <w:rsid w:val="00176D23"/>
    <w:rsid w:val="00177544"/>
    <w:rsid w:val="00177DF0"/>
    <w:rsid w:val="0018058F"/>
    <w:rsid w:val="00180CA1"/>
    <w:rsid w:val="00192447"/>
    <w:rsid w:val="00195B4E"/>
    <w:rsid w:val="00196628"/>
    <w:rsid w:val="001A0B28"/>
    <w:rsid w:val="001A0BED"/>
    <w:rsid w:val="001A4174"/>
    <w:rsid w:val="001A4330"/>
    <w:rsid w:val="001B4682"/>
    <w:rsid w:val="001B6E3D"/>
    <w:rsid w:val="001B76E8"/>
    <w:rsid w:val="001C23DE"/>
    <w:rsid w:val="001C58B0"/>
    <w:rsid w:val="001D41F8"/>
    <w:rsid w:val="001D6F47"/>
    <w:rsid w:val="001E1E32"/>
    <w:rsid w:val="001E30EF"/>
    <w:rsid w:val="001E34E6"/>
    <w:rsid w:val="001E4216"/>
    <w:rsid w:val="001E5635"/>
    <w:rsid w:val="001E66F4"/>
    <w:rsid w:val="001F138A"/>
    <w:rsid w:val="001F29BB"/>
    <w:rsid w:val="001F5743"/>
    <w:rsid w:val="001F7C73"/>
    <w:rsid w:val="002016F6"/>
    <w:rsid w:val="0020503F"/>
    <w:rsid w:val="0021141C"/>
    <w:rsid w:val="0022746A"/>
    <w:rsid w:val="0023038C"/>
    <w:rsid w:val="00231111"/>
    <w:rsid w:val="00233634"/>
    <w:rsid w:val="002349C3"/>
    <w:rsid w:val="00234E29"/>
    <w:rsid w:val="00236F0C"/>
    <w:rsid w:val="0025675A"/>
    <w:rsid w:val="00257133"/>
    <w:rsid w:val="002575BF"/>
    <w:rsid w:val="00275E4B"/>
    <w:rsid w:val="00280CB3"/>
    <w:rsid w:val="002832E1"/>
    <w:rsid w:val="00283816"/>
    <w:rsid w:val="00284F5B"/>
    <w:rsid w:val="0029127D"/>
    <w:rsid w:val="002932A4"/>
    <w:rsid w:val="00295262"/>
    <w:rsid w:val="002A6EA7"/>
    <w:rsid w:val="002A71CA"/>
    <w:rsid w:val="002B02F3"/>
    <w:rsid w:val="002B03A6"/>
    <w:rsid w:val="002B6AB2"/>
    <w:rsid w:val="002C2580"/>
    <w:rsid w:val="002C32E0"/>
    <w:rsid w:val="002C4CE8"/>
    <w:rsid w:val="002C77B5"/>
    <w:rsid w:val="002D00F6"/>
    <w:rsid w:val="002D2746"/>
    <w:rsid w:val="002D2BCF"/>
    <w:rsid w:val="002D4978"/>
    <w:rsid w:val="002D5242"/>
    <w:rsid w:val="002E2765"/>
    <w:rsid w:val="002E3B8F"/>
    <w:rsid w:val="002F0387"/>
    <w:rsid w:val="002F08EC"/>
    <w:rsid w:val="002F220F"/>
    <w:rsid w:val="002F305F"/>
    <w:rsid w:val="002F3B10"/>
    <w:rsid w:val="003076FE"/>
    <w:rsid w:val="003205D8"/>
    <w:rsid w:val="003313CF"/>
    <w:rsid w:val="003341CD"/>
    <w:rsid w:val="00337823"/>
    <w:rsid w:val="003410CF"/>
    <w:rsid w:val="0034115E"/>
    <w:rsid w:val="003459B1"/>
    <w:rsid w:val="00350343"/>
    <w:rsid w:val="00351C43"/>
    <w:rsid w:val="003531FC"/>
    <w:rsid w:val="003567B5"/>
    <w:rsid w:val="0035785D"/>
    <w:rsid w:val="00372F1C"/>
    <w:rsid w:val="00374315"/>
    <w:rsid w:val="00375CBE"/>
    <w:rsid w:val="00383F09"/>
    <w:rsid w:val="003B0539"/>
    <w:rsid w:val="003C2BD4"/>
    <w:rsid w:val="003D12B4"/>
    <w:rsid w:val="003D286B"/>
    <w:rsid w:val="003D2DBC"/>
    <w:rsid w:val="003E062C"/>
    <w:rsid w:val="003E30BB"/>
    <w:rsid w:val="003E63AF"/>
    <w:rsid w:val="00400BAC"/>
    <w:rsid w:val="00401837"/>
    <w:rsid w:val="00401A53"/>
    <w:rsid w:val="00402F4D"/>
    <w:rsid w:val="004065EA"/>
    <w:rsid w:val="00412D71"/>
    <w:rsid w:val="004138A5"/>
    <w:rsid w:val="00417CC5"/>
    <w:rsid w:val="004220BA"/>
    <w:rsid w:val="004234A1"/>
    <w:rsid w:val="00423556"/>
    <w:rsid w:val="0042457B"/>
    <w:rsid w:val="0042676E"/>
    <w:rsid w:val="00427566"/>
    <w:rsid w:val="00427FA4"/>
    <w:rsid w:val="0043283D"/>
    <w:rsid w:val="00442C92"/>
    <w:rsid w:val="004519E9"/>
    <w:rsid w:val="004622E6"/>
    <w:rsid w:val="00464834"/>
    <w:rsid w:val="0047494D"/>
    <w:rsid w:val="00475885"/>
    <w:rsid w:val="004847FF"/>
    <w:rsid w:val="00485057"/>
    <w:rsid w:val="00496B27"/>
    <w:rsid w:val="004973DD"/>
    <w:rsid w:val="004A05EC"/>
    <w:rsid w:val="004A0962"/>
    <w:rsid w:val="004A097D"/>
    <w:rsid w:val="004A3D18"/>
    <w:rsid w:val="004A6F33"/>
    <w:rsid w:val="004B4FCD"/>
    <w:rsid w:val="004B5DA5"/>
    <w:rsid w:val="004D58F9"/>
    <w:rsid w:val="004D6F47"/>
    <w:rsid w:val="004E2ACE"/>
    <w:rsid w:val="004E3B3C"/>
    <w:rsid w:val="004F1409"/>
    <w:rsid w:val="004F35EB"/>
    <w:rsid w:val="004F6AC7"/>
    <w:rsid w:val="005011B2"/>
    <w:rsid w:val="005123D5"/>
    <w:rsid w:val="00512E4D"/>
    <w:rsid w:val="00524B31"/>
    <w:rsid w:val="00524C5D"/>
    <w:rsid w:val="00526B7B"/>
    <w:rsid w:val="0053077A"/>
    <w:rsid w:val="00531959"/>
    <w:rsid w:val="00532044"/>
    <w:rsid w:val="005328A6"/>
    <w:rsid w:val="005338E5"/>
    <w:rsid w:val="00536A59"/>
    <w:rsid w:val="00541498"/>
    <w:rsid w:val="00542620"/>
    <w:rsid w:val="00544A15"/>
    <w:rsid w:val="00551078"/>
    <w:rsid w:val="005530AC"/>
    <w:rsid w:val="00557382"/>
    <w:rsid w:val="0056163A"/>
    <w:rsid w:val="00563299"/>
    <w:rsid w:val="005670D7"/>
    <w:rsid w:val="00576FDE"/>
    <w:rsid w:val="00581976"/>
    <w:rsid w:val="00581D5D"/>
    <w:rsid w:val="00584237"/>
    <w:rsid w:val="00596667"/>
    <w:rsid w:val="00597516"/>
    <w:rsid w:val="005A3ADC"/>
    <w:rsid w:val="005A47AB"/>
    <w:rsid w:val="005A4A69"/>
    <w:rsid w:val="005A61FD"/>
    <w:rsid w:val="005B04C8"/>
    <w:rsid w:val="005C0300"/>
    <w:rsid w:val="005D092D"/>
    <w:rsid w:val="005D0EC6"/>
    <w:rsid w:val="005D5F4F"/>
    <w:rsid w:val="005E2821"/>
    <w:rsid w:val="005F1DA6"/>
    <w:rsid w:val="00601BDC"/>
    <w:rsid w:val="00602251"/>
    <w:rsid w:val="006145F0"/>
    <w:rsid w:val="006151EA"/>
    <w:rsid w:val="0061743F"/>
    <w:rsid w:val="00627CB5"/>
    <w:rsid w:val="006338E4"/>
    <w:rsid w:val="006410CC"/>
    <w:rsid w:val="0065454B"/>
    <w:rsid w:val="0065626D"/>
    <w:rsid w:val="006569C5"/>
    <w:rsid w:val="00660DDB"/>
    <w:rsid w:val="00661339"/>
    <w:rsid w:val="0066311D"/>
    <w:rsid w:val="00663EF5"/>
    <w:rsid w:val="00671A2B"/>
    <w:rsid w:val="006745F8"/>
    <w:rsid w:val="00686950"/>
    <w:rsid w:val="006878BA"/>
    <w:rsid w:val="006902E3"/>
    <w:rsid w:val="00695050"/>
    <w:rsid w:val="006A280B"/>
    <w:rsid w:val="006A6B7C"/>
    <w:rsid w:val="006B6A3D"/>
    <w:rsid w:val="006D0451"/>
    <w:rsid w:val="006E0D6B"/>
    <w:rsid w:val="006E154A"/>
    <w:rsid w:val="006E2C4F"/>
    <w:rsid w:val="006F0C8C"/>
    <w:rsid w:val="006F6B4F"/>
    <w:rsid w:val="0070002B"/>
    <w:rsid w:val="007001C9"/>
    <w:rsid w:val="00701051"/>
    <w:rsid w:val="00703C47"/>
    <w:rsid w:val="0071105D"/>
    <w:rsid w:val="007136D8"/>
    <w:rsid w:val="00716535"/>
    <w:rsid w:val="0071690C"/>
    <w:rsid w:val="00717680"/>
    <w:rsid w:val="007214A0"/>
    <w:rsid w:val="00721638"/>
    <w:rsid w:val="00723105"/>
    <w:rsid w:val="007306E7"/>
    <w:rsid w:val="007315BC"/>
    <w:rsid w:val="0073345E"/>
    <w:rsid w:val="00743DF3"/>
    <w:rsid w:val="00744D81"/>
    <w:rsid w:val="00744FCE"/>
    <w:rsid w:val="00744FF2"/>
    <w:rsid w:val="007471C1"/>
    <w:rsid w:val="007538E6"/>
    <w:rsid w:val="0075435D"/>
    <w:rsid w:val="007622CF"/>
    <w:rsid w:val="0076497E"/>
    <w:rsid w:val="007738D6"/>
    <w:rsid w:val="00776B19"/>
    <w:rsid w:val="00797381"/>
    <w:rsid w:val="007A2E3D"/>
    <w:rsid w:val="007B34D0"/>
    <w:rsid w:val="007B5E62"/>
    <w:rsid w:val="007C1DD6"/>
    <w:rsid w:val="007C6050"/>
    <w:rsid w:val="007D271C"/>
    <w:rsid w:val="007D54E6"/>
    <w:rsid w:val="007D7C7A"/>
    <w:rsid w:val="007E3EF8"/>
    <w:rsid w:val="007E43FA"/>
    <w:rsid w:val="007E489C"/>
    <w:rsid w:val="007F2B28"/>
    <w:rsid w:val="00805E60"/>
    <w:rsid w:val="008076B3"/>
    <w:rsid w:val="00813087"/>
    <w:rsid w:val="00817345"/>
    <w:rsid w:val="00820F2F"/>
    <w:rsid w:val="00823281"/>
    <w:rsid w:val="008257C9"/>
    <w:rsid w:val="008265E4"/>
    <w:rsid w:val="008309E0"/>
    <w:rsid w:val="00851D6F"/>
    <w:rsid w:val="00854997"/>
    <w:rsid w:val="00854EC6"/>
    <w:rsid w:val="00857F85"/>
    <w:rsid w:val="0086594E"/>
    <w:rsid w:val="00877B9A"/>
    <w:rsid w:val="0088224A"/>
    <w:rsid w:val="00887A9B"/>
    <w:rsid w:val="00887BA0"/>
    <w:rsid w:val="008912D1"/>
    <w:rsid w:val="00891A29"/>
    <w:rsid w:val="0089325D"/>
    <w:rsid w:val="00893596"/>
    <w:rsid w:val="00893FA0"/>
    <w:rsid w:val="008977FE"/>
    <w:rsid w:val="008A3606"/>
    <w:rsid w:val="008A758E"/>
    <w:rsid w:val="008B02EB"/>
    <w:rsid w:val="008B06F8"/>
    <w:rsid w:val="008B386C"/>
    <w:rsid w:val="008C1DA3"/>
    <w:rsid w:val="008D1D7A"/>
    <w:rsid w:val="008D3F3F"/>
    <w:rsid w:val="008D46DB"/>
    <w:rsid w:val="008D557E"/>
    <w:rsid w:val="008D7ADF"/>
    <w:rsid w:val="008E1B9B"/>
    <w:rsid w:val="008E1E00"/>
    <w:rsid w:val="008E2754"/>
    <w:rsid w:val="008E79AB"/>
    <w:rsid w:val="008F3235"/>
    <w:rsid w:val="008F5A49"/>
    <w:rsid w:val="009029AA"/>
    <w:rsid w:val="0090324A"/>
    <w:rsid w:val="009038A1"/>
    <w:rsid w:val="00903DC4"/>
    <w:rsid w:val="0091229B"/>
    <w:rsid w:val="009141CA"/>
    <w:rsid w:val="00917788"/>
    <w:rsid w:val="00921BD6"/>
    <w:rsid w:val="009243D6"/>
    <w:rsid w:val="00925020"/>
    <w:rsid w:val="00925DFB"/>
    <w:rsid w:val="00927A1D"/>
    <w:rsid w:val="00937B18"/>
    <w:rsid w:val="009465C2"/>
    <w:rsid w:val="00946DDB"/>
    <w:rsid w:val="00954731"/>
    <w:rsid w:val="00954E7D"/>
    <w:rsid w:val="00960E5F"/>
    <w:rsid w:val="009652B2"/>
    <w:rsid w:val="00965EA5"/>
    <w:rsid w:val="00975B53"/>
    <w:rsid w:val="00981496"/>
    <w:rsid w:val="00982792"/>
    <w:rsid w:val="009875F9"/>
    <w:rsid w:val="00992CF6"/>
    <w:rsid w:val="009936EC"/>
    <w:rsid w:val="009A1E7E"/>
    <w:rsid w:val="009A7A03"/>
    <w:rsid w:val="009B2AA1"/>
    <w:rsid w:val="009B5454"/>
    <w:rsid w:val="009B5CDD"/>
    <w:rsid w:val="009C2A60"/>
    <w:rsid w:val="009C3E76"/>
    <w:rsid w:val="009D1DD2"/>
    <w:rsid w:val="009F6BE7"/>
    <w:rsid w:val="009F7CB9"/>
    <w:rsid w:val="00A00C52"/>
    <w:rsid w:val="00A03AF4"/>
    <w:rsid w:val="00A11D0F"/>
    <w:rsid w:val="00A12668"/>
    <w:rsid w:val="00A144DE"/>
    <w:rsid w:val="00A22A1E"/>
    <w:rsid w:val="00A241E5"/>
    <w:rsid w:val="00A27929"/>
    <w:rsid w:val="00A27D7B"/>
    <w:rsid w:val="00A307F3"/>
    <w:rsid w:val="00A33CA2"/>
    <w:rsid w:val="00A34CE9"/>
    <w:rsid w:val="00A353B8"/>
    <w:rsid w:val="00A3650F"/>
    <w:rsid w:val="00A37B53"/>
    <w:rsid w:val="00A44C47"/>
    <w:rsid w:val="00A44F6B"/>
    <w:rsid w:val="00A5111E"/>
    <w:rsid w:val="00A51AC9"/>
    <w:rsid w:val="00A52E84"/>
    <w:rsid w:val="00A56672"/>
    <w:rsid w:val="00A62BC3"/>
    <w:rsid w:val="00A70844"/>
    <w:rsid w:val="00A7274E"/>
    <w:rsid w:val="00A83075"/>
    <w:rsid w:val="00A850E3"/>
    <w:rsid w:val="00A86E0A"/>
    <w:rsid w:val="00A94EFB"/>
    <w:rsid w:val="00AA2309"/>
    <w:rsid w:val="00AA2B55"/>
    <w:rsid w:val="00AA3F06"/>
    <w:rsid w:val="00AA6DFC"/>
    <w:rsid w:val="00AA7908"/>
    <w:rsid w:val="00AB189A"/>
    <w:rsid w:val="00AB6254"/>
    <w:rsid w:val="00AB7289"/>
    <w:rsid w:val="00AB734A"/>
    <w:rsid w:val="00AB78A6"/>
    <w:rsid w:val="00AC18B5"/>
    <w:rsid w:val="00AD64E1"/>
    <w:rsid w:val="00AD6A1E"/>
    <w:rsid w:val="00AE0F48"/>
    <w:rsid w:val="00AE34A8"/>
    <w:rsid w:val="00AF1609"/>
    <w:rsid w:val="00AF24F7"/>
    <w:rsid w:val="00B00A23"/>
    <w:rsid w:val="00B03814"/>
    <w:rsid w:val="00B1082C"/>
    <w:rsid w:val="00B259B7"/>
    <w:rsid w:val="00B30F74"/>
    <w:rsid w:val="00B43653"/>
    <w:rsid w:val="00B47CE6"/>
    <w:rsid w:val="00B50A15"/>
    <w:rsid w:val="00B51284"/>
    <w:rsid w:val="00B51708"/>
    <w:rsid w:val="00B557E4"/>
    <w:rsid w:val="00B55C2F"/>
    <w:rsid w:val="00B603EA"/>
    <w:rsid w:val="00B6102E"/>
    <w:rsid w:val="00B6416F"/>
    <w:rsid w:val="00B65400"/>
    <w:rsid w:val="00B65C6D"/>
    <w:rsid w:val="00B70265"/>
    <w:rsid w:val="00B72646"/>
    <w:rsid w:val="00B72DD4"/>
    <w:rsid w:val="00B844EF"/>
    <w:rsid w:val="00B87076"/>
    <w:rsid w:val="00B91F4A"/>
    <w:rsid w:val="00B97193"/>
    <w:rsid w:val="00BA5355"/>
    <w:rsid w:val="00BB5570"/>
    <w:rsid w:val="00BC6A09"/>
    <w:rsid w:val="00BC7A13"/>
    <w:rsid w:val="00BD509C"/>
    <w:rsid w:val="00BE0888"/>
    <w:rsid w:val="00BF0EEB"/>
    <w:rsid w:val="00BF4EB5"/>
    <w:rsid w:val="00BF51F9"/>
    <w:rsid w:val="00BF537D"/>
    <w:rsid w:val="00BF7353"/>
    <w:rsid w:val="00BF799F"/>
    <w:rsid w:val="00C003E6"/>
    <w:rsid w:val="00C077F9"/>
    <w:rsid w:val="00C20620"/>
    <w:rsid w:val="00C24C0C"/>
    <w:rsid w:val="00C26EFF"/>
    <w:rsid w:val="00C27EAD"/>
    <w:rsid w:val="00C3072B"/>
    <w:rsid w:val="00C31CD0"/>
    <w:rsid w:val="00C33D81"/>
    <w:rsid w:val="00C37DEE"/>
    <w:rsid w:val="00C471F3"/>
    <w:rsid w:val="00C559A4"/>
    <w:rsid w:val="00C60C4E"/>
    <w:rsid w:val="00C622CE"/>
    <w:rsid w:val="00C66B99"/>
    <w:rsid w:val="00C66F0F"/>
    <w:rsid w:val="00C731BE"/>
    <w:rsid w:val="00C74791"/>
    <w:rsid w:val="00C755E8"/>
    <w:rsid w:val="00C75DFC"/>
    <w:rsid w:val="00C82C26"/>
    <w:rsid w:val="00C86596"/>
    <w:rsid w:val="00C91898"/>
    <w:rsid w:val="00C93BC7"/>
    <w:rsid w:val="00CA1BE7"/>
    <w:rsid w:val="00CA3735"/>
    <w:rsid w:val="00CB06FF"/>
    <w:rsid w:val="00CB2D88"/>
    <w:rsid w:val="00CB62A8"/>
    <w:rsid w:val="00CC5901"/>
    <w:rsid w:val="00CC7332"/>
    <w:rsid w:val="00CD3B4E"/>
    <w:rsid w:val="00CD7057"/>
    <w:rsid w:val="00CE3F03"/>
    <w:rsid w:val="00CE7389"/>
    <w:rsid w:val="00CF2E30"/>
    <w:rsid w:val="00CF47EA"/>
    <w:rsid w:val="00D10159"/>
    <w:rsid w:val="00D12764"/>
    <w:rsid w:val="00D1738E"/>
    <w:rsid w:val="00D22D4B"/>
    <w:rsid w:val="00D243F5"/>
    <w:rsid w:val="00D262F1"/>
    <w:rsid w:val="00D26BA2"/>
    <w:rsid w:val="00D364F6"/>
    <w:rsid w:val="00D369EF"/>
    <w:rsid w:val="00D379B3"/>
    <w:rsid w:val="00D430C2"/>
    <w:rsid w:val="00D50050"/>
    <w:rsid w:val="00D540EF"/>
    <w:rsid w:val="00D60C78"/>
    <w:rsid w:val="00D62228"/>
    <w:rsid w:val="00D62424"/>
    <w:rsid w:val="00D63C57"/>
    <w:rsid w:val="00D73A9B"/>
    <w:rsid w:val="00D74E62"/>
    <w:rsid w:val="00D77DC6"/>
    <w:rsid w:val="00D8508D"/>
    <w:rsid w:val="00D95448"/>
    <w:rsid w:val="00D972E7"/>
    <w:rsid w:val="00DA085A"/>
    <w:rsid w:val="00DA0CF6"/>
    <w:rsid w:val="00DB07CA"/>
    <w:rsid w:val="00DB0EBF"/>
    <w:rsid w:val="00DB219F"/>
    <w:rsid w:val="00DB268C"/>
    <w:rsid w:val="00DB54C8"/>
    <w:rsid w:val="00DC09F4"/>
    <w:rsid w:val="00DC0CAF"/>
    <w:rsid w:val="00DF5EDC"/>
    <w:rsid w:val="00DF6518"/>
    <w:rsid w:val="00DF65B9"/>
    <w:rsid w:val="00DF73E8"/>
    <w:rsid w:val="00E04681"/>
    <w:rsid w:val="00E13C06"/>
    <w:rsid w:val="00E14DC4"/>
    <w:rsid w:val="00E17CA1"/>
    <w:rsid w:val="00E21E03"/>
    <w:rsid w:val="00E22D3C"/>
    <w:rsid w:val="00E26041"/>
    <w:rsid w:val="00E2698C"/>
    <w:rsid w:val="00E27A81"/>
    <w:rsid w:val="00E344C7"/>
    <w:rsid w:val="00E379C3"/>
    <w:rsid w:val="00E37F2D"/>
    <w:rsid w:val="00E37F36"/>
    <w:rsid w:val="00E4190A"/>
    <w:rsid w:val="00E42F98"/>
    <w:rsid w:val="00E51500"/>
    <w:rsid w:val="00E65F6B"/>
    <w:rsid w:val="00E91BD2"/>
    <w:rsid w:val="00E9422B"/>
    <w:rsid w:val="00E95235"/>
    <w:rsid w:val="00EA1B8C"/>
    <w:rsid w:val="00EA2800"/>
    <w:rsid w:val="00EA5A5A"/>
    <w:rsid w:val="00EA5DF9"/>
    <w:rsid w:val="00EB6492"/>
    <w:rsid w:val="00EC07DF"/>
    <w:rsid w:val="00EC0FF4"/>
    <w:rsid w:val="00EC1C04"/>
    <w:rsid w:val="00EC59E1"/>
    <w:rsid w:val="00EE18FF"/>
    <w:rsid w:val="00EE24AA"/>
    <w:rsid w:val="00EE65FC"/>
    <w:rsid w:val="00EF198D"/>
    <w:rsid w:val="00EF7AEE"/>
    <w:rsid w:val="00F0490F"/>
    <w:rsid w:val="00F109D7"/>
    <w:rsid w:val="00F13E08"/>
    <w:rsid w:val="00F148A8"/>
    <w:rsid w:val="00F15C1E"/>
    <w:rsid w:val="00F20A0A"/>
    <w:rsid w:val="00F2465B"/>
    <w:rsid w:val="00F3008D"/>
    <w:rsid w:val="00F308F2"/>
    <w:rsid w:val="00F3409E"/>
    <w:rsid w:val="00F34D1C"/>
    <w:rsid w:val="00F40030"/>
    <w:rsid w:val="00F44ACE"/>
    <w:rsid w:val="00F44D84"/>
    <w:rsid w:val="00F51788"/>
    <w:rsid w:val="00F55FD8"/>
    <w:rsid w:val="00F622CE"/>
    <w:rsid w:val="00F64FFE"/>
    <w:rsid w:val="00F713B5"/>
    <w:rsid w:val="00F74126"/>
    <w:rsid w:val="00F74B88"/>
    <w:rsid w:val="00F76477"/>
    <w:rsid w:val="00F77FD5"/>
    <w:rsid w:val="00F9230F"/>
    <w:rsid w:val="00F945F2"/>
    <w:rsid w:val="00F95F2B"/>
    <w:rsid w:val="00FA02F4"/>
    <w:rsid w:val="00FA1AE6"/>
    <w:rsid w:val="00FA3F50"/>
    <w:rsid w:val="00FA41C9"/>
    <w:rsid w:val="00FA5566"/>
    <w:rsid w:val="00FA6702"/>
    <w:rsid w:val="00FB5385"/>
    <w:rsid w:val="00FC0A22"/>
    <w:rsid w:val="00FC0D54"/>
    <w:rsid w:val="00FC5B61"/>
    <w:rsid w:val="00FC69D3"/>
    <w:rsid w:val="00FD078D"/>
    <w:rsid w:val="00FE3E0D"/>
    <w:rsid w:val="00FE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96198"/>
  <w15:docId w15:val="{F9B1942C-D0D5-479B-9C49-24618A55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D41F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D41F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4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1DD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945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5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5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5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59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87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A9B"/>
  </w:style>
  <w:style w:type="character" w:customStyle="1" w:styleId="2">
    <w:name w:val="Основен текст (2)_"/>
    <w:basedOn w:val="DefaultParagraphFont"/>
    <w:link w:val="20"/>
    <w:locked/>
    <w:rsid w:val="00AD64E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AD64E1"/>
    <w:pPr>
      <w:widowControl w:val="0"/>
      <w:shd w:val="clear" w:color="auto" w:fill="FFFFFF"/>
      <w:spacing w:after="0" w:line="401" w:lineRule="exact"/>
      <w:ind w:hanging="800"/>
      <w:jc w:val="right"/>
    </w:pPr>
    <w:rPr>
      <w:rFonts w:ascii="Times New Roman" w:eastAsia="Times New Roman" w:hAnsi="Times New Roman" w:cs="Times New Roman"/>
    </w:rPr>
  </w:style>
  <w:style w:type="character" w:customStyle="1" w:styleId="historyitemselected1">
    <w:name w:val="historyitemselected1"/>
    <w:basedOn w:val="DefaultParagraphFont"/>
    <w:rsid w:val="0076497E"/>
    <w:rPr>
      <w:b/>
      <w:bCs/>
      <w:color w:val="0086C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20620"/>
    <w:pPr>
      <w:spacing w:after="0" w:line="240" w:lineRule="auto"/>
    </w:pPr>
    <w:rPr>
      <w:rFonts w:ascii="Consolas" w:hAnsi="Consolas" w:cs="Consolas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20620"/>
    <w:rPr>
      <w:rFonts w:ascii="Consolas" w:hAnsi="Consolas" w:cs="Consolas"/>
      <w:sz w:val="20"/>
      <w:szCs w:val="20"/>
      <w:lang w:val="en-US"/>
    </w:rPr>
  </w:style>
  <w:style w:type="paragraph" w:styleId="NoSpacing">
    <w:name w:val="No Spacing"/>
    <w:uiPriority w:val="1"/>
    <w:qFormat/>
    <w:rsid w:val="000E4D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0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ECAED-20DA-4F5C-B5FD-869094B93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7</Pages>
  <Words>2341</Words>
  <Characters>13345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Api</Company>
  <LinksUpToDate>false</LinksUpToDate>
  <CharactersWithSpaces>15655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Vyara Vasileva</dc:creator>
  <cp:lastModifiedBy>SLAVEA PETROVA MITEVA</cp:lastModifiedBy>
  <cp:revision>61</cp:revision>
  <cp:lastPrinted>2023-01-04T09:39:00Z</cp:lastPrinted>
  <dcterms:created xsi:type="dcterms:W3CDTF">2024-10-10T11:51:00Z</dcterms:created>
  <dcterms:modified xsi:type="dcterms:W3CDTF">2025-05-16T07:54:00Z</dcterms:modified>
</cp:coreProperties>
</file>